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9F08C" w14:textId="43246E61" w:rsidR="00C17567" w:rsidRPr="00C17567" w:rsidRDefault="00C17567" w:rsidP="00C17567">
      <w:pPr>
        <w:rPr>
          <w:b/>
          <w:color w:val="0095D5" w:themeColor="accent1"/>
          <w:lang w:val="fr-FR"/>
        </w:rPr>
      </w:pPr>
      <w:bookmarkStart w:id="0" w:name="_Hlk44672633"/>
      <w:r w:rsidRPr="00C17567">
        <w:rPr>
          <w:b/>
          <w:color w:val="0095D5" w:themeColor="accent1"/>
          <w:lang w:val="fr-FR"/>
        </w:rPr>
        <w:t xml:space="preserve">Sennheiser contribue à façonner </w:t>
      </w:r>
      <w:r w:rsidRPr="00C17567">
        <w:rPr>
          <w:b/>
          <w:color w:val="0095D5" w:themeColor="accent1"/>
          <w:lang w:val="fr-FR"/>
        </w:rPr>
        <w:t>le futur</w:t>
      </w:r>
      <w:r w:rsidRPr="00C17567">
        <w:rPr>
          <w:b/>
          <w:color w:val="0095D5" w:themeColor="accent1"/>
          <w:lang w:val="fr-FR"/>
        </w:rPr>
        <w:t xml:space="preserve"> de l'audio DECT NR+ lors du salon DECT World 2026</w:t>
      </w:r>
    </w:p>
    <w:p w14:paraId="0A1B0272" w14:textId="6D6BEB06" w:rsidR="00BE574C" w:rsidRPr="00C17567" w:rsidRDefault="001101F2" w:rsidP="00C17567">
      <w:pPr>
        <w:rPr>
          <w:b/>
          <w:lang w:val="fr-FR"/>
        </w:rPr>
      </w:pPr>
      <w:r w:rsidRPr="00C17567">
        <w:rPr>
          <w:b/>
          <w:lang w:val="fr-FR"/>
        </w:rPr>
        <w:t>Les experts du spécialiste de l’audio partageront leurs éclairages sur le spectre</w:t>
      </w:r>
      <w:r w:rsidR="00C17567" w:rsidRPr="00C17567">
        <w:rPr>
          <w:b/>
          <w:lang w:val="fr-FR"/>
        </w:rPr>
        <w:t xml:space="preserve"> audio</w:t>
      </w:r>
      <w:r w:rsidRPr="00C17567">
        <w:rPr>
          <w:b/>
          <w:lang w:val="fr-FR"/>
        </w:rPr>
        <w:t>, la recherche et les applications audio concrètes, tandis que le DECT Forum annoncera la création d’un nouveau groupe d’intérêt dédié à l’audio</w:t>
      </w:r>
    </w:p>
    <w:p w14:paraId="3C56EDE9" w14:textId="23ECA22A" w:rsidR="00BE574C" w:rsidRPr="00C17567" w:rsidRDefault="00FC44EF" w:rsidP="00C17567">
      <w:pPr>
        <w:rPr>
          <w:b/>
          <w:bCs/>
          <w:lang w:val="fr-FR"/>
        </w:rPr>
      </w:pPr>
      <w:r w:rsidRPr="00C17567">
        <w:rPr>
          <w:b/>
          <w:bCs/>
          <w:noProof/>
          <w:lang w:val="fr-FR"/>
        </w:rPr>
        <w:drawing>
          <wp:inline distT="0" distB="0" distL="0" distR="0" wp14:anchorId="6E46DE73" wp14:editId="4815FCC6">
            <wp:extent cx="4991100" cy="3333750"/>
            <wp:effectExtent l="0" t="0" r="0" b="0"/>
            <wp:docPr id="3705918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hqprint">
                      <a:extLst>
                        <a:ext uri="{28A0092B-C50C-407E-A947-70E740481C1C}">
                          <a14:useLocalDpi xmlns:a14="http://schemas.microsoft.com/office/drawing/2010/main"/>
                        </a:ext>
                      </a:extLst>
                    </a:blip>
                    <a:srcRect/>
                    <a:stretch>
                      <a:fillRect/>
                    </a:stretch>
                  </pic:blipFill>
                  <pic:spPr bwMode="auto">
                    <a:xfrm>
                      <a:off x="0" y="0"/>
                      <a:ext cx="4991100" cy="3333750"/>
                    </a:xfrm>
                    <a:prstGeom prst="rect">
                      <a:avLst/>
                    </a:prstGeom>
                    <a:noFill/>
                    <a:ln>
                      <a:noFill/>
                    </a:ln>
                  </pic:spPr>
                </pic:pic>
              </a:graphicData>
            </a:graphic>
          </wp:inline>
        </w:drawing>
      </w:r>
    </w:p>
    <w:p w14:paraId="1C1E5C78" w14:textId="77777777" w:rsidR="00CC558C" w:rsidRPr="00C17567" w:rsidRDefault="00CC558C" w:rsidP="00C17567">
      <w:pPr>
        <w:rPr>
          <w:rStyle w:val="lev"/>
          <w:b w:val="0"/>
          <w:bCs w:val="0"/>
          <w:lang w:val="fr-FR"/>
        </w:rPr>
      </w:pPr>
    </w:p>
    <w:p w14:paraId="523895E7" w14:textId="4E82E8DC" w:rsidR="001101F2" w:rsidRDefault="001101F2" w:rsidP="00C17567">
      <w:pPr>
        <w:rPr>
          <w:rFonts w:eastAsia="Aptos" w:cs="Aptos"/>
          <w:b/>
          <w:lang w:val="fr-FR"/>
        </w:rPr>
      </w:pPr>
      <w:r w:rsidRPr="00C17567">
        <w:rPr>
          <w:rFonts w:eastAsia="Aptos" w:cs="Aptos"/>
          <w:b/>
          <w:i/>
          <w:lang w:val="fr-FR"/>
        </w:rPr>
        <w:t>Wedemark, Allemagne, le 27 octobre 2026</w:t>
      </w:r>
      <w:r w:rsidRPr="00C17567">
        <w:rPr>
          <w:rFonts w:eastAsia="Aptos" w:cs="Aptos"/>
          <w:lang w:val="fr-FR"/>
        </w:rPr>
        <w:t xml:space="preserve"> </w:t>
      </w:r>
      <w:r w:rsidRPr="00C17567">
        <w:rPr>
          <w:rFonts w:eastAsia="Aptos" w:cs="Aptos"/>
          <w:b/>
          <w:lang w:val="fr-FR"/>
        </w:rPr>
        <w:t xml:space="preserve">– À l’occasion du DECT World 2026, qui se tiendra à Munich les 3 et 4 novembre, Sennheiser réaffirmera son engagement de longue date en faveur du développement du DECT NR+ pour l’audio à travers plusieurs interventions d’experts. L’événement marquera également le lancement du nouveau groupe d’intérêt dédié à l’audio du DECT Forum, l’Audio </w:t>
      </w:r>
      <w:proofErr w:type="spellStart"/>
      <w:r w:rsidRPr="00C17567">
        <w:rPr>
          <w:rFonts w:eastAsia="Aptos" w:cs="Aptos"/>
          <w:b/>
          <w:lang w:val="fr-FR"/>
        </w:rPr>
        <w:t>Interest</w:t>
      </w:r>
      <w:proofErr w:type="spellEnd"/>
      <w:r w:rsidRPr="00C17567">
        <w:rPr>
          <w:rFonts w:eastAsia="Aptos" w:cs="Aptos"/>
          <w:b/>
          <w:lang w:val="fr-FR"/>
        </w:rPr>
        <w:t xml:space="preserve"> Group (AIG), qui sera annoncé par le Dr Andreas Wilzeck, responsable de la politique du spect</w:t>
      </w:r>
      <w:r w:rsidR="00C17567" w:rsidRPr="00C17567">
        <w:rPr>
          <w:rFonts w:eastAsia="Aptos" w:cs="Aptos"/>
          <w:b/>
          <w:lang w:val="fr-FR"/>
        </w:rPr>
        <w:t xml:space="preserve">re audio </w:t>
      </w:r>
      <w:r w:rsidRPr="00C17567">
        <w:rPr>
          <w:rFonts w:eastAsia="Aptos" w:cs="Aptos"/>
          <w:b/>
          <w:lang w:val="fr-FR"/>
        </w:rPr>
        <w:t xml:space="preserve">et des normes chez Sennheiser et membre du conseil d’administration du DECT Forum. Comptant parmi les principaux acteurs de l’audio qui façonnent </w:t>
      </w:r>
      <w:r w:rsidR="00C17567" w:rsidRPr="00C17567">
        <w:rPr>
          <w:rFonts w:eastAsia="Aptos" w:cs="Aptos"/>
          <w:b/>
          <w:lang w:val="fr-FR"/>
        </w:rPr>
        <w:t>le futur</w:t>
      </w:r>
      <w:r w:rsidRPr="00C17567">
        <w:rPr>
          <w:rFonts w:eastAsia="Aptos" w:cs="Aptos"/>
          <w:b/>
          <w:lang w:val="fr-FR"/>
        </w:rPr>
        <w:t xml:space="preserve"> du DECT NR+, Sennheiser contribue au développement de la technologie, des normes et de l’écosystème nécessaires à la prochaine génération de solutions audio sans fil.</w:t>
      </w:r>
    </w:p>
    <w:p w14:paraId="5A7A8481" w14:textId="77777777" w:rsidR="00C17567" w:rsidRPr="00C17567" w:rsidRDefault="00C17567" w:rsidP="00C17567">
      <w:pPr>
        <w:rPr>
          <w:rFonts w:eastAsia="Aptos" w:cs="Aptos"/>
          <w:b/>
          <w:lang w:val="fr-FR"/>
        </w:rPr>
      </w:pPr>
    </w:p>
    <w:p w14:paraId="5FDBA21F" w14:textId="77777777" w:rsidR="001101F2" w:rsidRPr="00C17567" w:rsidRDefault="001101F2" w:rsidP="00C17567">
      <w:pPr>
        <w:rPr>
          <w:rFonts w:eastAsia="Aptos" w:cs="Aptos"/>
          <w:b/>
          <w:lang w:val="fr-FR"/>
        </w:rPr>
      </w:pPr>
      <w:r w:rsidRPr="00C17567">
        <w:rPr>
          <w:rFonts w:eastAsia="Aptos" w:cs="Aptos"/>
          <w:b/>
          <w:lang w:val="fr-FR"/>
        </w:rPr>
        <w:t>Les interventions des experts Sennheiser au DECT World 2026</w:t>
      </w:r>
    </w:p>
    <w:p w14:paraId="07E76BFD" w14:textId="77777777" w:rsidR="001101F2" w:rsidRDefault="001101F2" w:rsidP="00C17567">
      <w:pPr>
        <w:rPr>
          <w:rFonts w:eastAsia="Aptos" w:cs="Aptos"/>
          <w:lang w:val="fr-FR"/>
        </w:rPr>
      </w:pPr>
      <w:r w:rsidRPr="00C17567">
        <w:rPr>
          <w:rFonts w:eastAsia="Aptos" w:cs="Aptos"/>
          <w:lang w:val="fr-FR"/>
        </w:rPr>
        <w:t xml:space="preserve">En amont de la conférence principale, Andreas Wilzeck proposera une introduction au DECT NR+ lors de l’événement préliminaire « Getting </w:t>
      </w:r>
      <w:proofErr w:type="spellStart"/>
      <w:r w:rsidRPr="00C17567">
        <w:rPr>
          <w:rFonts w:eastAsia="Aptos" w:cs="Aptos"/>
          <w:lang w:val="fr-FR"/>
        </w:rPr>
        <w:t>Started</w:t>
      </w:r>
      <w:proofErr w:type="spellEnd"/>
      <w:r w:rsidRPr="00C17567">
        <w:rPr>
          <w:rFonts w:eastAsia="Aptos" w:cs="Aptos"/>
          <w:lang w:val="fr-FR"/>
        </w:rPr>
        <w:t xml:space="preserve"> </w:t>
      </w:r>
      <w:proofErr w:type="spellStart"/>
      <w:r w:rsidRPr="00C17567">
        <w:rPr>
          <w:rFonts w:eastAsia="Aptos" w:cs="Aptos"/>
          <w:lang w:val="fr-FR"/>
        </w:rPr>
        <w:t>with</w:t>
      </w:r>
      <w:proofErr w:type="spellEnd"/>
      <w:r w:rsidRPr="00C17567">
        <w:rPr>
          <w:rFonts w:eastAsia="Aptos" w:cs="Aptos"/>
          <w:lang w:val="fr-FR"/>
        </w:rPr>
        <w:t xml:space="preserve"> NR+ », organisé le 2 novembre par </w:t>
      </w:r>
      <w:r w:rsidRPr="00C17567">
        <w:rPr>
          <w:rFonts w:eastAsia="Aptos" w:cs="Aptos"/>
          <w:lang w:val="fr-FR"/>
        </w:rPr>
        <w:lastRenderedPageBreak/>
        <w:t>l’</w:t>
      </w:r>
      <w:proofErr w:type="spellStart"/>
      <w:r w:rsidRPr="00C17567">
        <w:rPr>
          <w:rFonts w:eastAsia="Aptos" w:cs="Aptos"/>
          <w:lang w:val="fr-FR"/>
        </w:rPr>
        <w:t>Opener</w:t>
      </w:r>
      <w:proofErr w:type="spellEnd"/>
      <w:r w:rsidRPr="00C17567">
        <w:rPr>
          <w:rFonts w:eastAsia="Aptos" w:cs="Aptos"/>
          <w:lang w:val="fr-FR"/>
        </w:rPr>
        <w:t xml:space="preserve"> Initiative. Le 4 novembre, Vaughan John, responsable de la politique du spectre et des normes chez Sennheiser, présentera les dernières évolutions concernant les fréquences DECT dans le cadre d’un point d’actualité du groupe de travail sur la réglementation du DECT Forum. Andreas Wilzeck dressera ensuite le bilan de la première année de l’Academia </w:t>
      </w:r>
      <w:proofErr w:type="spellStart"/>
      <w:r w:rsidRPr="00C17567">
        <w:rPr>
          <w:rFonts w:eastAsia="Aptos" w:cs="Aptos"/>
          <w:lang w:val="fr-FR"/>
        </w:rPr>
        <w:t>Industry</w:t>
      </w:r>
      <w:proofErr w:type="spellEnd"/>
      <w:r w:rsidRPr="00C17567">
        <w:rPr>
          <w:rFonts w:eastAsia="Aptos" w:cs="Aptos"/>
          <w:lang w:val="fr-FR"/>
        </w:rPr>
        <w:t xml:space="preserve"> </w:t>
      </w:r>
      <w:proofErr w:type="spellStart"/>
      <w:r w:rsidRPr="00C17567">
        <w:rPr>
          <w:rFonts w:eastAsia="Aptos" w:cs="Aptos"/>
          <w:lang w:val="fr-FR"/>
        </w:rPr>
        <w:t>Roundtable</w:t>
      </w:r>
      <w:proofErr w:type="spellEnd"/>
      <w:r w:rsidRPr="00C17567">
        <w:rPr>
          <w:rFonts w:eastAsia="Aptos" w:cs="Aptos"/>
          <w:lang w:val="fr-FR"/>
        </w:rPr>
        <w:t xml:space="preserve"> (AIR), une initiative qu’il préside depuis son lancement au DECT World 2025. AIR réunit les industriels, les universités et les organismes de recherche afin que la recherche universitaire et les enjeux concrets de l’industrie s’enrichissent mutuellement.</w:t>
      </w:r>
    </w:p>
    <w:p w14:paraId="3A4BB748" w14:textId="77777777" w:rsidR="00C17567" w:rsidRPr="00C17567" w:rsidRDefault="00C17567" w:rsidP="00C17567">
      <w:pPr>
        <w:rPr>
          <w:rFonts w:eastAsia="Aptos" w:cs="Aptos"/>
          <w:lang w:val="fr-FR"/>
        </w:rPr>
      </w:pPr>
    </w:p>
    <w:p w14:paraId="54266B87" w14:textId="77777777" w:rsidR="001101F2" w:rsidRPr="00C17567" w:rsidRDefault="001101F2" w:rsidP="00C17567">
      <w:pPr>
        <w:rPr>
          <w:lang w:val="fr-FR"/>
        </w:rPr>
      </w:pPr>
      <w:r w:rsidRPr="00C17567">
        <w:rPr>
          <w:noProof/>
          <w:lang w:val="fr-FR"/>
        </w:rPr>
        <w:drawing>
          <wp:inline distT="0" distB="0" distL="0" distR="0" wp14:anchorId="068CDE3A" wp14:editId="65361017">
            <wp:extent cx="5562600" cy="3045084"/>
            <wp:effectExtent l="0" t="0" r="0" b="0"/>
            <wp:docPr id="12382955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295567" name="Picture 1238295567"/>
                    <pic:cNvPicPr/>
                  </pic:nvPicPr>
                  <pic:blipFill>
                    <a:blip r:embed="rId12">
                      <a:extLst>
                        <a:ext uri="{28A0092B-C50C-407E-A947-70E740481C1C}">
                          <a14:useLocalDpi xmlns:a14="http://schemas.microsoft.com/office/drawing/2010/main"/>
                        </a:ext>
                      </a:extLst>
                    </a:blip>
                    <a:stretch>
                      <a:fillRect/>
                    </a:stretch>
                  </pic:blipFill>
                  <pic:spPr>
                    <a:xfrm>
                      <a:off x="0" y="0"/>
                      <a:ext cx="5562600" cy="3045084"/>
                    </a:xfrm>
                    <a:prstGeom prst="rect">
                      <a:avLst/>
                    </a:prstGeom>
                  </pic:spPr>
                </pic:pic>
              </a:graphicData>
            </a:graphic>
          </wp:inline>
        </w:drawing>
      </w:r>
    </w:p>
    <w:p w14:paraId="60F7F0BC" w14:textId="77777777" w:rsidR="001101F2" w:rsidRPr="00C17567" w:rsidRDefault="001101F2" w:rsidP="00C17567">
      <w:pPr>
        <w:spacing w:line="240" w:lineRule="auto"/>
        <w:jc w:val="center"/>
        <w:rPr>
          <w:rFonts w:eastAsia="Aptos" w:cs="Aptos"/>
          <w:sz w:val="16"/>
          <w:szCs w:val="16"/>
          <w:lang w:val="fr-FR"/>
        </w:rPr>
      </w:pPr>
      <w:r w:rsidRPr="00C17567">
        <w:rPr>
          <w:rFonts w:eastAsia="Aptos" w:cs="Aptos"/>
          <w:sz w:val="16"/>
          <w:szCs w:val="16"/>
          <w:lang w:val="fr-FR"/>
        </w:rPr>
        <w:t>De gauche à droite : le Dr Andreas Wilzeck, Vaughan John et Malte Lahrmann, de Sennheiser, partageront leurs éclairages sur le spectre radioélectrique, la recherche et les applications audio concrètes du DECT NR+ au DECT World 2026.</w:t>
      </w:r>
    </w:p>
    <w:p w14:paraId="294F70E6" w14:textId="77777777" w:rsidR="00C17567" w:rsidRDefault="00C17567" w:rsidP="00C17567">
      <w:pPr>
        <w:rPr>
          <w:rFonts w:eastAsia="Aptos" w:cs="Aptos"/>
          <w:lang w:val="fr-FR"/>
        </w:rPr>
      </w:pPr>
    </w:p>
    <w:p w14:paraId="22DB3C35" w14:textId="7722096D" w:rsidR="001101F2" w:rsidRDefault="001101F2" w:rsidP="00C17567">
      <w:pPr>
        <w:rPr>
          <w:rFonts w:eastAsia="Aptos" w:cs="Aptos"/>
          <w:lang w:val="fr-FR"/>
        </w:rPr>
      </w:pPr>
      <w:r w:rsidRPr="00C17567">
        <w:rPr>
          <w:rFonts w:eastAsia="Aptos" w:cs="Aptos"/>
          <w:lang w:val="fr-FR"/>
        </w:rPr>
        <w:t xml:space="preserve">Lors de la session consacrée à l’audio le 4 novembre, Malte Lahrmann, </w:t>
      </w:r>
      <w:r w:rsidR="00C17567">
        <w:rPr>
          <w:rFonts w:eastAsia="Aptos" w:cs="Aptos"/>
          <w:lang w:val="fr-FR"/>
        </w:rPr>
        <w:t xml:space="preserve">Innovation Manager </w:t>
      </w:r>
      <w:r w:rsidRPr="00C17567">
        <w:rPr>
          <w:rFonts w:eastAsia="Aptos" w:cs="Aptos"/>
          <w:lang w:val="fr-FR"/>
        </w:rPr>
        <w:t xml:space="preserve">chez Sennheiser, expliquera pourquoi le DECT a été intégré très tôt </w:t>
      </w:r>
      <w:proofErr w:type="gramStart"/>
      <w:r w:rsidRPr="00C17567">
        <w:rPr>
          <w:rFonts w:eastAsia="Aptos" w:cs="Aptos"/>
          <w:lang w:val="fr-FR"/>
        </w:rPr>
        <w:t>aux solutions audio</w:t>
      </w:r>
      <w:proofErr w:type="gramEnd"/>
      <w:r w:rsidRPr="00C17567">
        <w:rPr>
          <w:rFonts w:eastAsia="Aptos" w:cs="Aptos"/>
          <w:lang w:val="fr-FR"/>
        </w:rPr>
        <w:t xml:space="preserve"> pour la </w:t>
      </w:r>
      <w:r w:rsidR="00C17567">
        <w:rPr>
          <w:rFonts w:eastAsia="Aptos" w:cs="Aptos"/>
          <w:lang w:val="fr-FR"/>
        </w:rPr>
        <w:t>vidéo</w:t>
      </w:r>
      <w:r w:rsidRPr="00C17567">
        <w:rPr>
          <w:rFonts w:eastAsia="Aptos" w:cs="Aptos"/>
          <w:lang w:val="fr-FR"/>
        </w:rPr>
        <w:t xml:space="preserve"> de Sennheiser et présentera le potentiel du DECT NR+ pour ces applications. Plus tard au cours de cette même session, Andreas Wilzeck, en sa qualité de membre du conseil d’administration du DECT Forum, lancera officiellement l’Audio </w:t>
      </w:r>
      <w:proofErr w:type="spellStart"/>
      <w:r w:rsidRPr="00C17567">
        <w:rPr>
          <w:rFonts w:eastAsia="Aptos" w:cs="Aptos"/>
          <w:lang w:val="fr-FR"/>
        </w:rPr>
        <w:t>Interest</w:t>
      </w:r>
      <w:proofErr w:type="spellEnd"/>
      <w:r w:rsidRPr="00C17567">
        <w:rPr>
          <w:rFonts w:eastAsia="Aptos" w:cs="Aptos"/>
          <w:lang w:val="fr-FR"/>
        </w:rPr>
        <w:t xml:space="preserve"> Group.</w:t>
      </w:r>
    </w:p>
    <w:p w14:paraId="51D5049C" w14:textId="77777777" w:rsidR="00C17567" w:rsidRPr="00C17567" w:rsidRDefault="00C17567" w:rsidP="00C17567">
      <w:pPr>
        <w:rPr>
          <w:rFonts w:eastAsia="Aptos" w:cs="Aptos"/>
          <w:lang w:val="fr-FR"/>
        </w:rPr>
      </w:pPr>
    </w:p>
    <w:p w14:paraId="4FA183E9" w14:textId="77777777" w:rsidR="001101F2" w:rsidRPr="00C17567" w:rsidRDefault="001101F2" w:rsidP="00C17567">
      <w:pPr>
        <w:rPr>
          <w:rFonts w:eastAsia="Aptos" w:cs="Aptos"/>
          <w:b/>
          <w:lang w:val="fr-FR"/>
        </w:rPr>
      </w:pPr>
      <w:r w:rsidRPr="00C17567">
        <w:rPr>
          <w:rFonts w:eastAsia="Aptos" w:cs="Aptos"/>
          <w:b/>
          <w:lang w:val="fr-FR"/>
        </w:rPr>
        <w:t>Une norme, de multiples applications audios</w:t>
      </w:r>
    </w:p>
    <w:p w14:paraId="024E6681" w14:textId="77777777" w:rsidR="001101F2" w:rsidRDefault="001101F2" w:rsidP="00C17567">
      <w:pPr>
        <w:rPr>
          <w:rFonts w:eastAsia="Aptos" w:cs="Aptos"/>
          <w:lang w:val="fr-FR"/>
        </w:rPr>
      </w:pPr>
      <w:r w:rsidRPr="00C17567">
        <w:rPr>
          <w:rFonts w:eastAsia="Aptos" w:cs="Aptos"/>
          <w:lang w:val="fr-FR"/>
        </w:rPr>
        <w:t xml:space="preserve">Le nouvel Audio </w:t>
      </w:r>
      <w:proofErr w:type="spellStart"/>
      <w:r w:rsidRPr="00C17567">
        <w:rPr>
          <w:rFonts w:eastAsia="Aptos" w:cs="Aptos"/>
          <w:lang w:val="fr-FR"/>
        </w:rPr>
        <w:t>Interest</w:t>
      </w:r>
      <w:proofErr w:type="spellEnd"/>
      <w:r w:rsidRPr="00C17567">
        <w:rPr>
          <w:rFonts w:eastAsia="Aptos" w:cs="Aptos"/>
          <w:lang w:val="fr-FR"/>
        </w:rPr>
        <w:t xml:space="preserve"> Group (AIG) du DECT Forum a pour ambition de réunir fabricants, fournisseurs de technologies et experts afin de développer le NR+ en tant que plateforme de connectivité sans fil pour les casques, micro-casques, microphones, enceintes, systèmes </w:t>
      </w:r>
      <w:r w:rsidRPr="00C17567">
        <w:rPr>
          <w:rFonts w:eastAsia="Aptos" w:cs="Aptos"/>
          <w:lang w:val="fr-FR"/>
        </w:rPr>
        <w:lastRenderedPageBreak/>
        <w:t>d’intercommunication, de conférence et de visite guidée, ainsi que d’autres solutions audio professionnelles. L’AIG répond ainsi à une demande croissante de connectivité sans fil fiable, de faible latence, d’utilisation efficace du spectre, de capacité à gérer un nombre croissant d’appareils et d’interopérabilité entre les équipements de différents fabricants. En coordonnant les actions à l’échelle du secteur, il entend favoriser l’adoption du NR+ tout en évitant la fragmentation du marché, tant pour les applications professionnelles que grand public. Le groupe articulera ses travaux autour de trois axes : le développement de l’écosystème et le marketing, la certification, ainsi que l’accompagnement de la migration des technologies DECT existantes vers le NR+. Les travaux de l’AIG s’appuient sur la capacité du NR+ à fonctionner dans plusieurs bandes de fréquences inférieures à 6 GHz, avec pour socle important la bande DECT de 1,9 GHz, disponible dans la quasi-totalité du monde.</w:t>
      </w:r>
    </w:p>
    <w:p w14:paraId="305101E9" w14:textId="77777777" w:rsidR="00C17567" w:rsidRPr="00C17567" w:rsidRDefault="00C17567" w:rsidP="00C17567">
      <w:pPr>
        <w:rPr>
          <w:rFonts w:eastAsia="Aptos" w:cs="Aptos"/>
          <w:lang w:val="fr-FR"/>
        </w:rPr>
      </w:pPr>
    </w:p>
    <w:p w14:paraId="14BF02B6" w14:textId="77777777" w:rsidR="001101F2" w:rsidRDefault="001101F2" w:rsidP="00C17567">
      <w:pPr>
        <w:rPr>
          <w:rFonts w:eastAsia="Aptos" w:cs="Aptos"/>
          <w:lang w:val="fr-FR"/>
        </w:rPr>
      </w:pPr>
      <w:r w:rsidRPr="00C17567">
        <w:rPr>
          <w:rFonts w:eastAsia="Aptos" w:cs="Aptos"/>
          <w:lang w:val="fr-FR"/>
        </w:rPr>
        <w:t xml:space="preserve">« Les exigences de l’audio sans fil ne cessent de croître, tandis que le spectre sur lequel il repose est de plus en plus encombré », explique Andreas Wilzeck. « Une norme démontre véritablement sa valeur lorsque les fabricants, les intégrateurs et les utilisateurs ont la certitude que les produits fonctionneront ensemble. L’Audio </w:t>
      </w:r>
      <w:proofErr w:type="spellStart"/>
      <w:r w:rsidRPr="00C17567">
        <w:rPr>
          <w:rFonts w:eastAsia="Aptos" w:cs="Aptos"/>
          <w:lang w:val="fr-FR"/>
        </w:rPr>
        <w:t>Interest</w:t>
      </w:r>
      <w:proofErr w:type="spellEnd"/>
      <w:r w:rsidRPr="00C17567">
        <w:rPr>
          <w:rFonts w:eastAsia="Aptos" w:cs="Aptos"/>
          <w:lang w:val="fr-FR"/>
        </w:rPr>
        <w:t xml:space="preserve"> Group offre au secteur un cadre pour atteindre cet objectif dans l’audio NR+, de la certification à la définition d’un parcours de migration clair pour les installations DECT existantes. »</w:t>
      </w:r>
    </w:p>
    <w:p w14:paraId="0E52EA72" w14:textId="77777777" w:rsidR="00C17567" w:rsidRPr="00C17567" w:rsidRDefault="00C17567" w:rsidP="00C17567">
      <w:pPr>
        <w:rPr>
          <w:rFonts w:eastAsia="Aptos" w:cs="Aptos"/>
          <w:lang w:val="fr-FR"/>
        </w:rPr>
      </w:pPr>
    </w:p>
    <w:p w14:paraId="7ED7BB29" w14:textId="77777777" w:rsidR="001101F2" w:rsidRDefault="001101F2" w:rsidP="00C17567">
      <w:pPr>
        <w:rPr>
          <w:rFonts w:eastAsia="Aptos" w:cs="Aptos"/>
          <w:lang w:val="fr-FR"/>
        </w:rPr>
      </w:pPr>
      <w:r w:rsidRPr="00C17567">
        <w:rPr>
          <w:rFonts w:eastAsia="Aptos" w:cs="Aptos"/>
          <w:lang w:val="fr-FR"/>
        </w:rPr>
        <w:t xml:space="preserve">La présence de Sennheiser au DECT World s’inscrit dans le prolongement de ses travaux en matière de normalisation et de recherche collaborative. Andreas Wilzeck est vice-président du comité technique DECT de l’ETSI et a dirigé le consortium MERCI, un projet d’innovation franco-allemand consacré au DECT NR+. Lors de l’atelier de clôture de MERCI, organisé au siège de Sennheiser à Wedemark en 2025, Sennheiser et </w:t>
      </w:r>
      <w:proofErr w:type="spellStart"/>
      <w:r w:rsidRPr="00C17567">
        <w:rPr>
          <w:rFonts w:eastAsia="Aptos" w:cs="Aptos"/>
          <w:lang w:val="fr-FR"/>
        </w:rPr>
        <w:t>RFmondial</w:t>
      </w:r>
      <w:proofErr w:type="spellEnd"/>
      <w:r w:rsidRPr="00C17567">
        <w:rPr>
          <w:rFonts w:eastAsia="Aptos" w:cs="Aptos"/>
          <w:lang w:val="fr-FR"/>
        </w:rPr>
        <w:t xml:space="preserve"> ont présenté un microphone sans fil DECT NR+ intégré à un flux de production connecté au cloud.</w:t>
      </w:r>
    </w:p>
    <w:p w14:paraId="6FD9787A" w14:textId="77777777" w:rsidR="00C17567" w:rsidRPr="00C17567" w:rsidRDefault="00C17567" w:rsidP="00C17567">
      <w:pPr>
        <w:rPr>
          <w:rFonts w:eastAsia="Aptos" w:cs="Aptos"/>
          <w:lang w:val="fr-FR"/>
        </w:rPr>
      </w:pPr>
    </w:p>
    <w:p w14:paraId="7E1B6DBD" w14:textId="77777777" w:rsidR="00C17567" w:rsidRDefault="001101F2" w:rsidP="00C17567">
      <w:pPr>
        <w:rPr>
          <w:rFonts w:eastAsia="Aptos" w:cs="Aptos"/>
          <w:szCs w:val="18"/>
          <w:lang w:val="fr-FR"/>
        </w:rPr>
      </w:pPr>
      <w:r w:rsidRPr="00C17567">
        <w:rPr>
          <w:rFonts w:eastAsia="Aptos" w:cs="Aptos"/>
          <w:szCs w:val="18"/>
          <w:lang w:val="fr-FR"/>
        </w:rPr>
        <w:t xml:space="preserve">« Le DECT NR+ ne pourra exprimer tout son potentiel dans l’audio que si le spectre, les normes, la recherche et les produits progressent de concert », conclut Andreas Wilzeck. </w:t>
      </w:r>
    </w:p>
    <w:p w14:paraId="353409D5" w14:textId="04EFC9C0" w:rsidR="001101F2" w:rsidRDefault="001101F2" w:rsidP="00C17567">
      <w:pPr>
        <w:rPr>
          <w:rFonts w:eastAsia="Aptos" w:cs="Aptos"/>
          <w:szCs w:val="18"/>
          <w:lang w:val="fr-FR"/>
        </w:rPr>
      </w:pPr>
      <w:r w:rsidRPr="00C17567">
        <w:rPr>
          <w:rFonts w:eastAsia="Aptos" w:cs="Aptos"/>
          <w:szCs w:val="18"/>
          <w:lang w:val="fr-FR"/>
        </w:rPr>
        <w:t>« Sennheiser contribue à chacun de ces domaines, et nous espérons que le DECT World encouragera un nombre toujours plus important d’entreprises de l’audio à s’impliquer. »</w:t>
      </w:r>
    </w:p>
    <w:p w14:paraId="305E7A9E" w14:textId="77777777" w:rsidR="00C17567" w:rsidRPr="00C17567" w:rsidRDefault="00C17567" w:rsidP="00C17567">
      <w:pPr>
        <w:rPr>
          <w:szCs w:val="18"/>
          <w:lang w:val="fr-FR"/>
        </w:rPr>
      </w:pPr>
    </w:p>
    <w:p w14:paraId="075FD090" w14:textId="01D0CBF4" w:rsidR="001101F2" w:rsidRPr="00C17567" w:rsidRDefault="001101F2" w:rsidP="00C17567">
      <w:pPr>
        <w:rPr>
          <w:color w:val="0070C0"/>
          <w:szCs w:val="18"/>
          <w:lang w:val="fr-FR"/>
        </w:rPr>
      </w:pPr>
      <w:r w:rsidRPr="00C17567">
        <w:rPr>
          <w:rFonts w:eastAsia="Aptos" w:cs="Aptos"/>
          <w:szCs w:val="18"/>
          <w:lang w:val="fr-FR"/>
        </w:rPr>
        <w:t>Le DECT World 2026 se tiendra à l’</w:t>
      </w:r>
      <w:proofErr w:type="spellStart"/>
      <w:r w:rsidRPr="00C17567">
        <w:rPr>
          <w:rFonts w:eastAsia="Aptos" w:cs="Aptos"/>
          <w:szCs w:val="18"/>
          <w:lang w:val="fr-FR"/>
        </w:rPr>
        <w:t>Eurostars</w:t>
      </w:r>
      <w:proofErr w:type="spellEnd"/>
      <w:r w:rsidRPr="00C17567">
        <w:rPr>
          <w:rFonts w:eastAsia="Aptos" w:cs="Aptos"/>
          <w:szCs w:val="18"/>
          <w:lang w:val="fr-FR"/>
        </w:rPr>
        <w:t xml:space="preserve"> Grand Central, à Munich, en Allemagne. Pour consulter le programme complet et vous inscrire, rendez-vous sur le site du DECT World 2026 : </w:t>
      </w:r>
      <w:hyperlink r:id="rId13">
        <w:r w:rsidRPr="00C17567">
          <w:rPr>
            <w:rStyle w:val="Lienhypertexte"/>
            <w:color w:val="0070C0"/>
            <w:szCs w:val="18"/>
            <w:lang w:val="fr-FR"/>
          </w:rPr>
          <w:t>https://www.dect.org/events/dect-world-2026/</w:t>
        </w:r>
      </w:hyperlink>
    </w:p>
    <w:p w14:paraId="23265086" w14:textId="77777777" w:rsidR="00C17567" w:rsidRDefault="00C17567" w:rsidP="00C17567">
      <w:pPr>
        <w:rPr>
          <w:szCs w:val="18"/>
          <w:lang w:val="fr-FR"/>
        </w:rPr>
      </w:pPr>
    </w:p>
    <w:p w14:paraId="0062CA4F" w14:textId="3392D5F1" w:rsidR="00C72BBA" w:rsidRDefault="00C72BBA" w:rsidP="00C17567">
      <w:pPr>
        <w:rPr>
          <w:szCs w:val="18"/>
          <w:lang w:val="fr-FR"/>
        </w:rPr>
      </w:pPr>
      <w:r w:rsidRPr="00C17567">
        <w:rPr>
          <w:szCs w:val="18"/>
          <w:lang w:val="fr-FR"/>
        </w:rPr>
        <w:lastRenderedPageBreak/>
        <w:t>(</w:t>
      </w:r>
      <w:proofErr w:type="gramStart"/>
      <w:r w:rsidR="001101F2" w:rsidRPr="00C17567">
        <w:rPr>
          <w:szCs w:val="18"/>
          <w:lang w:val="fr-FR"/>
        </w:rPr>
        <w:t>fin</w:t>
      </w:r>
      <w:proofErr w:type="gramEnd"/>
      <w:r w:rsidRPr="00C17567">
        <w:rPr>
          <w:szCs w:val="18"/>
          <w:lang w:val="fr-FR"/>
        </w:rPr>
        <w:t xml:space="preserve">) </w:t>
      </w:r>
    </w:p>
    <w:p w14:paraId="69EC58DE" w14:textId="77777777" w:rsidR="00C17567" w:rsidRPr="00C17567" w:rsidRDefault="00C17567" w:rsidP="00C17567">
      <w:pPr>
        <w:rPr>
          <w:szCs w:val="18"/>
          <w:lang w:val="fr-FR"/>
        </w:rPr>
      </w:pPr>
    </w:p>
    <w:p w14:paraId="68F7E3EE" w14:textId="37630D2D" w:rsidR="00B87E83" w:rsidRPr="00C17567" w:rsidRDefault="001101F2" w:rsidP="00C17567">
      <w:pPr>
        <w:rPr>
          <w:lang w:val="fr-FR"/>
        </w:rPr>
      </w:pPr>
      <w:r w:rsidRPr="00C17567">
        <w:rPr>
          <w:lang w:val="fr-FR"/>
        </w:rPr>
        <w:t xml:space="preserve">Les images accompagnant ce communiqué de presse peuvent être téléchargées </w:t>
      </w:r>
      <w:hyperlink r:id="rId14">
        <w:r w:rsidR="1F74C308" w:rsidRPr="00C17567">
          <w:rPr>
            <w:rStyle w:val="Lienhypertexte"/>
            <w:lang w:val="fr-FR"/>
          </w:rPr>
          <w:t>ici</w:t>
        </w:r>
      </w:hyperlink>
      <w:r w:rsidRPr="00C17567">
        <w:rPr>
          <w:lang w:val="fr-FR"/>
        </w:rPr>
        <w:t>.</w:t>
      </w:r>
    </w:p>
    <w:p w14:paraId="7E2BC39E" w14:textId="77777777" w:rsidR="00782922" w:rsidRPr="00C17567" w:rsidRDefault="00782922" w:rsidP="00C17567">
      <w:pPr>
        <w:rPr>
          <w:szCs w:val="18"/>
          <w:lang w:val="fr-FR"/>
        </w:rPr>
      </w:pPr>
    </w:p>
    <w:p w14:paraId="7F533921" w14:textId="41AD530B" w:rsidR="001101F2" w:rsidRPr="00C17567" w:rsidRDefault="5DE5D3AB" w:rsidP="00C17567">
      <w:pPr>
        <w:spacing w:line="240" w:lineRule="auto"/>
        <w:rPr>
          <w:lang w:val="fr-FR"/>
        </w:rPr>
      </w:pPr>
      <w:r w:rsidRPr="00C17567">
        <w:rPr>
          <w:b/>
          <w:bCs/>
          <w:lang w:val="fr-FR"/>
        </w:rPr>
        <w:t>À propos de Sennheiser</w:t>
      </w:r>
      <w:r w:rsidR="001101F2" w:rsidRPr="00C17567">
        <w:rPr>
          <w:lang w:val="fr-FR"/>
        </w:rPr>
        <w:br/>
      </w:r>
      <w:r w:rsidRPr="00C17567">
        <w:rPr>
          <w:lang w:val="fr-FR"/>
        </w:rPr>
        <w:t xml:space="preserve">Nous vivons et respirons l’audio. Nous sommes guidés par la passion de créer </w:t>
      </w:r>
      <w:proofErr w:type="gramStart"/>
      <w:r w:rsidRPr="00C17567">
        <w:rPr>
          <w:lang w:val="fr-FR"/>
        </w:rPr>
        <w:t>des solutions audio</w:t>
      </w:r>
      <w:proofErr w:type="gramEnd"/>
      <w:r w:rsidRPr="00C17567">
        <w:rPr>
          <w:lang w:val="fr-FR"/>
        </w:rPr>
        <w:t xml:space="preserve"> qui font la différence Cette passion nous a menés des plus grandes scènes mondiales aux salons d'écoute les plus intimistes, faisant de Sennheiser le nom de l'audio qui ne se contente pas de sonner bien : il sonne juste. Depuis 1945, nous nous engageons à façonner le futur de l’audio et à offrir à nos clients des expériences sonores exceptionnelles. Tandis que les solutions audio professionnelles telles que les microphones, les solutions de conférence, les technologies de streaming, les casques professionnels, les solutions audio pour l’automobile, ainsi que les systèmes de microphones sans fil et de retour d’écoute font partie des activités de Sennheiser electronic SE &amp; Co. KG, l’activité liée aux équipements grand public, tels que les casques, les barres de son et les écouteurs optimisés pour la parole, est gérée par Sonova Holding AG sous licence de Sennheiser.</w:t>
      </w:r>
    </w:p>
    <w:p w14:paraId="59C06E79" w14:textId="03DEBCE7" w:rsidR="001101F2" w:rsidRPr="00C17567" w:rsidRDefault="001101F2" w:rsidP="00C17567">
      <w:pPr>
        <w:pStyle w:val="About"/>
        <w:rPr>
          <w:color w:val="0070C0"/>
          <w:lang w:val="fr-FR"/>
        </w:rPr>
      </w:pPr>
      <w:r w:rsidRPr="00C17567">
        <w:rPr>
          <w:color w:val="0070C0"/>
          <w:lang w:val="fr-FR"/>
        </w:rPr>
        <w:t>www.sennheiser.com</w:t>
      </w:r>
    </w:p>
    <w:p w14:paraId="0D1C9B84" w14:textId="77777777" w:rsidR="001101F2" w:rsidRPr="00C17567" w:rsidRDefault="001101F2" w:rsidP="00C17567">
      <w:pPr>
        <w:pStyle w:val="About"/>
        <w:rPr>
          <w:color w:val="0070C0"/>
          <w:lang w:val="fr-FR"/>
        </w:rPr>
      </w:pPr>
      <w:r w:rsidRPr="00C17567">
        <w:rPr>
          <w:color w:val="0070C0"/>
          <w:lang w:val="fr-FR"/>
        </w:rPr>
        <w:t>www.sennheiser-hearing.com</w:t>
      </w:r>
    </w:p>
    <w:p w14:paraId="5A07166C" w14:textId="77777777" w:rsidR="0032600D" w:rsidRPr="00C17567" w:rsidRDefault="0032600D" w:rsidP="00C17567">
      <w:pPr>
        <w:pStyle w:val="About"/>
        <w:rPr>
          <w:lang w:val="fr-FR"/>
        </w:rPr>
      </w:pPr>
    </w:p>
    <w:bookmarkEnd w:id="0"/>
    <w:p w14:paraId="6226B23B" w14:textId="77777777" w:rsidR="00DE3085" w:rsidRDefault="00DE3085" w:rsidP="00C17567">
      <w:pPr>
        <w:spacing w:line="240" w:lineRule="auto"/>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5"/>
        <w:gridCol w:w="3935"/>
      </w:tblGrid>
      <w:tr w:rsidR="00CB05C1" w:rsidRPr="00E07C35" w14:paraId="5AE46CC3" w14:textId="77777777" w:rsidTr="008655CB">
        <w:tc>
          <w:tcPr>
            <w:tcW w:w="3935" w:type="dxa"/>
          </w:tcPr>
          <w:p w14:paraId="16B42831" w14:textId="77777777" w:rsidR="00CB05C1" w:rsidRPr="00E07C35" w:rsidRDefault="00CB05C1" w:rsidP="008655CB">
            <w:pPr>
              <w:spacing w:line="240" w:lineRule="auto"/>
              <w:rPr>
                <w:b/>
                <w:bCs/>
                <w:szCs w:val="18"/>
                <w:lang w:val="fr-FR"/>
              </w:rPr>
            </w:pPr>
            <w:r w:rsidRPr="00E07C35">
              <w:rPr>
                <w:b/>
                <w:bCs/>
                <w:szCs w:val="18"/>
                <w:lang w:val="fr-FR"/>
              </w:rPr>
              <w:t>Sennheiser</w:t>
            </w:r>
          </w:p>
          <w:p w14:paraId="1876996C" w14:textId="77777777" w:rsidR="00CB05C1" w:rsidRPr="00E07C35" w:rsidRDefault="00CB05C1" w:rsidP="008655CB">
            <w:pPr>
              <w:spacing w:line="240" w:lineRule="auto"/>
              <w:rPr>
                <w:b/>
                <w:bCs/>
                <w:szCs w:val="18"/>
                <w:lang w:val="fr-FR"/>
              </w:rPr>
            </w:pPr>
            <w:r w:rsidRPr="00E07C35">
              <w:rPr>
                <w:b/>
                <w:bCs/>
                <w:szCs w:val="18"/>
                <w:lang w:val="fr-FR"/>
              </w:rPr>
              <w:t>Ann Vermont</w:t>
            </w:r>
          </w:p>
          <w:p w14:paraId="18E891DD" w14:textId="77777777" w:rsidR="00CB05C1" w:rsidRPr="00E07C35" w:rsidRDefault="00CB05C1" w:rsidP="008655CB">
            <w:pPr>
              <w:spacing w:line="240" w:lineRule="auto"/>
              <w:rPr>
                <w:b/>
                <w:bCs/>
                <w:szCs w:val="18"/>
                <w:lang w:val="fr-FR"/>
              </w:rPr>
            </w:pPr>
            <w:r w:rsidRPr="00E07C35">
              <w:rPr>
                <w:b/>
                <w:bCs/>
                <w:szCs w:val="18"/>
                <w:lang w:val="fr-FR"/>
              </w:rPr>
              <w:t>Country Manager France</w:t>
            </w:r>
          </w:p>
          <w:p w14:paraId="2D3085A8" w14:textId="77777777" w:rsidR="00CB05C1" w:rsidRPr="00E07C35" w:rsidRDefault="00CB05C1" w:rsidP="008655CB">
            <w:pPr>
              <w:spacing w:line="240" w:lineRule="auto"/>
              <w:rPr>
                <w:szCs w:val="18"/>
                <w:lang w:val="fr-FR"/>
              </w:rPr>
            </w:pPr>
            <w:r w:rsidRPr="00E07C35">
              <w:rPr>
                <w:szCs w:val="18"/>
                <w:lang w:val="fr-FR"/>
              </w:rPr>
              <w:t>Tel : 01 49 87 44 20</w:t>
            </w:r>
          </w:p>
          <w:p w14:paraId="3984449D" w14:textId="77777777" w:rsidR="00CB05C1" w:rsidRPr="00E07C35" w:rsidRDefault="00CB05C1" w:rsidP="008655CB">
            <w:pPr>
              <w:spacing w:line="240" w:lineRule="auto"/>
              <w:rPr>
                <w:szCs w:val="18"/>
                <w:lang w:val="fr-FR"/>
              </w:rPr>
            </w:pPr>
            <w:hyperlink r:id="rId15" w:history="1">
              <w:r w:rsidRPr="00E07C35">
                <w:rPr>
                  <w:rStyle w:val="Lienhypertexte"/>
                  <w:szCs w:val="18"/>
                  <w:lang w:val="fr-FR"/>
                </w:rPr>
                <w:t>Ann.vermont@sennheiser.com</w:t>
              </w:r>
            </w:hyperlink>
          </w:p>
          <w:p w14:paraId="224918EC" w14:textId="77777777" w:rsidR="00CB05C1" w:rsidRPr="00E07C35" w:rsidRDefault="00CB05C1" w:rsidP="008655CB">
            <w:pPr>
              <w:spacing w:line="240" w:lineRule="auto"/>
              <w:rPr>
                <w:szCs w:val="18"/>
                <w:lang w:val="fr-FR"/>
              </w:rPr>
            </w:pPr>
          </w:p>
          <w:p w14:paraId="694DE010" w14:textId="77777777" w:rsidR="00CB05C1" w:rsidRPr="00E07C35" w:rsidRDefault="00CB05C1" w:rsidP="008655CB">
            <w:pPr>
              <w:spacing w:line="240" w:lineRule="auto"/>
              <w:rPr>
                <w:color w:val="0095D5" w:themeColor="accent1"/>
                <w:szCs w:val="18"/>
                <w:lang w:val="fr-FR"/>
              </w:rPr>
            </w:pPr>
          </w:p>
        </w:tc>
        <w:tc>
          <w:tcPr>
            <w:tcW w:w="3935" w:type="dxa"/>
          </w:tcPr>
          <w:p w14:paraId="6B99A6D8" w14:textId="77777777" w:rsidR="00CB05C1" w:rsidRPr="00E07C35" w:rsidRDefault="00CB05C1" w:rsidP="008655CB">
            <w:pPr>
              <w:spacing w:line="240" w:lineRule="auto"/>
              <w:rPr>
                <w:b/>
                <w:bCs/>
                <w:szCs w:val="18"/>
                <w:lang w:val="fr-FR"/>
              </w:rPr>
            </w:pPr>
            <w:r w:rsidRPr="00E07C35">
              <w:rPr>
                <w:b/>
                <w:bCs/>
                <w:szCs w:val="18"/>
                <w:lang w:val="fr-FR"/>
              </w:rPr>
              <w:br/>
              <w:t>Marie Antoinette</w:t>
            </w:r>
          </w:p>
          <w:p w14:paraId="00A28EEE" w14:textId="77777777" w:rsidR="00CB05C1" w:rsidRPr="00E07C35" w:rsidRDefault="00CB05C1" w:rsidP="008655CB">
            <w:pPr>
              <w:spacing w:line="240" w:lineRule="auto"/>
              <w:rPr>
                <w:b/>
                <w:bCs/>
                <w:szCs w:val="18"/>
                <w:lang w:val="fr-FR"/>
              </w:rPr>
            </w:pPr>
            <w:r w:rsidRPr="00E07C35">
              <w:rPr>
                <w:b/>
                <w:bCs/>
                <w:szCs w:val="18"/>
                <w:lang w:val="fr-FR"/>
              </w:rPr>
              <w:t>C</w:t>
            </w:r>
            <w:r w:rsidRPr="00E07C35">
              <w:rPr>
                <w:b/>
                <w:szCs w:val="18"/>
                <w:lang w:val="fr-FR"/>
              </w:rPr>
              <w:t>lémence Denis</w:t>
            </w:r>
          </w:p>
          <w:p w14:paraId="7751E7A5" w14:textId="77777777" w:rsidR="00CB05C1" w:rsidRPr="00E07C35" w:rsidRDefault="00CB05C1" w:rsidP="008655CB">
            <w:pPr>
              <w:spacing w:line="240" w:lineRule="auto"/>
              <w:rPr>
                <w:szCs w:val="18"/>
                <w:lang w:val="fr-FR"/>
              </w:rPr>
            </w:pPr>
            <w:r w:rsidRPr="00E07C35">
              <w:rPr>
                <w:szCs w:val="18"/>
                <w:lang w:val="fr-FR"/>
              </w:rPr>
              <w:t>Tel : 01 55 04 86 42</w:t>
            </w:r>
          </w:p>
          <w:p w14:paraId="1C30A513" w14:textId="77777777" w:rsidR="00CB05C1" w:rsidRPr="00E07C35" w:rsidRDefault="00CB05C1" w:rsidP="008655CB">
            <w:pPr>
              <w:spacing w:line="240" w:lineRule="auto"/>
              <w:rPr>
                <w:szCs w:val="18"/>
                <w:lang w:val="fr-FR"/>
              </w:rPr>
            </w:pPr>
            <w:hyperlink r:id="rId16" w:history="1">
              <w:r w:rsidRPr="00E07C35">
                <w:rPr>
                  <w:rStyle w:val="Lienhypertexte"/>
                  <w:szCs w:val="18"/>
                  <w:lang w:val="fr-FR"/>
                </w:rPr>
                <w:t>clemence.d@marie-antoinette.fr</w:t>
              </w:r>
            </w:hyperlink>
          </w:p>
          <w:p w14:paraId="113979C9" w14:textId="77777777" w:rsidR="00CB05C1" w:rsidRPr="00E07C35" w:rsidRDefault="00CB05C1" w:rsidP="008655CB">
            <w:pPr>
              <w:spacing w:line="240" w:lineRule="auto"/>
              <w:rPr>
                <w:szCs w:val="18"/>
                <w:lang w:val="fr-FR"/>
              </w:rPr>
            </w:pPr>
          </w:p>
          <w:p w14:paraId="6501CA1E" w14:textId="77777777" w:rsidR="00CB05C1" w:rsidRPr="00E07C35" w:rsidRDefault="00CB05C1" w:rsidP="008655CB">
            <w:pPr>
              <w:spacing w:line="240" w:lineRule="auto"/>
              <w:rPr>
                <w:szCs w:val="18"/>
                <w:lang w:val="fr-FR"/>
              </w:rPr>
            </w:pPr>
          </w:p>
          <w:p w14:paraId="10B3C049" w14:textId="77777777" w:rsidR="00CB05C1" w:rsidRPr="00E07C35" w:rsidRDefault="00CB05C1" w:rsidP="008655CB">
            <w:pPr>
              <w:spacing w:line="240" w:lineRule="auto"/>
              <w:rPr>
                <w:color w:val="0095D5" w:themeColor="accent1"/>
                <w:szCs w:val="18"/>
                <w:lang w:val="fr-FR"/>
              </w:rPr>
            </w:pPr>
          </w:p>
        </w:tc>
      </w:tr>
    </w:tbl>
    <w:p w14:paraId="690998BB" w14:textId="77777777" w:rsidR="00C17567" w:rsidRPr="00C17567" w:rsidRDefault="00C17567" w:rsidP="00C17567">
      <w:pPr>
        <w:spacing w:line="240" w:lineRule="auto"/>
        <w:rPr>
          <w:lang w:val="fr-FR"/>
        </w:rPr>
      </w:pPr>
    </w:p>
    <w:sectPr w:rsidR="00C17567" w:rsidRPr="00C17567" w:rsidSect="00723055">
      <w:headerReference w:type="default" r:id="rId17"/>
      <w:headerReference w:type="first" r:id="rId18"/>
      <w:footerReference w:type="first" r:id="rId19"/>
      <w:pgSz w:w="11906" w:h="16838" w:code="9"/>
      <w:pgMar w:top="2754" w:right="2608" w:bottom="1418"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70968" w14:textId="77777777" w:rsidR="002619CF" w:rsidRPr="00B16D78" w:rsidRDefault="002619CF" w:rsidP="00CA1EB9">
      <w:pPr>
        <w:spacing w:line="240" w:lineRule="auto"/>
      </w:pPr>
      <w:r w:rsidRPr="00B16D78">
        <w:separator/>
      </w:r>
    </w:p>
  </w:endnote>
  <w:endnote w:type="continuationSeparator" w:id="0">
    <w:p w14:paraId="1D8C2693" w14:textId="77777777" w:rsidR="002619CF" w:rsidRPr="00B16D78" w:rsidRDefault="002619CF" w:rsidP="00CA1EB9">
      <w:pPr>
        <w:spacing w:line="240" w:lineRule="auto"/>
      </w:pPr>
      <w:r w:rsidRPr="00B16D78">
        <w:continuationSeparator/>
      </w:r>
    </w:p>
  </w:endnote>
  <w:endnote w:type="continuationNotice" w:id="1">
    <w:p w14:paraId="2617F38A" w14:textId="77777777" w:rsidR="002619CF" w:rsidRPr="00B16D78" w:rsidRDefault="002619C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nnheiser Office">
    <w:panose1 w:val="020B0504020101010102"/>
    <w:charset w:val="00"/>
    <w:family w:val="swiss"/>
    <w:pitch w:val="variable"/>
    <w:sig w:usb0="A00000AF" w:usb1="500020DB" w:usb2="00000000" w:usb3="00000000" w:csb0="00000093" w:csb1="00000000"/>
    <w:embedRegular r:id="rId1" w:fontKey="{57F2C01F-19B0-4679-A089-1542A23BFA65}"/>
    <w:embedBold r:id="rId2" w:fontKey="{836A2700-BC47-4DEA-B78B-E001C4201CC4}"/>
    <w:embedItalic r:id="rId3" w:fontKey="{930EA67D-73CD-40D2-B965-E7A5D934EEED}"/>
    <w:embedBoldItalic r:id="rId4" w:fontKey="{1103959A-13B7-4851-ACFD-085A03075F8B}"/>
  </w:font>
  <w:font w:name="Calibri">
    <w:panose1 w:val="020F0502020204030204"/>
    <w:charset w:val="00"/>
    <w:family w:val="swiss"/>
    <w:pitch w:val="variable"/>
    <w:sig w:usb0="E4002EFF" w:usb1="C200247B" w:usb2="00000009" w:usb3="00000000" w:csb0="000001FF" w:csb1="00000000"/>
    <w:embedRegular r:id="rId5" w:fontKey="{588C109F-4506-44CA-86CD-038BEB4EEA0D}"/>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6" w:fontKey="{046D19CE-5F8D-48CF-8D80-56B523FF0372}"/>
  </w:font>
  <w:font w:name="Aptos">
    <w:charset w:val="00"/>
    <w:family w:val="swiss"/>
    <w:pitch w:val="variable"/>
    <w:sig w:usb0="20000287" w:usb1="00000003" w:usb2="00000000" w:usb3="00000000" w:csb0="0000019F" w:csb1="00000000"/>
    <w:embedRegular r:id="rId7" w:fontKey="{EAA8FBDC-EE6C-4889-A144-50708869A8A3}"/>
    <w:embedBold r:id="rId8" w:fontKey="{3456AC24-3C49-4EC5-816C-A9A011730431}"/>
    <w:embedBoldItalic r:id="rId9" w:fontKey="{5778C01B-EEF2-4C0F-AA3F-8272EA77DE5F}"/>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98C41" w14:textId="77777777" w:rsidR="00324808" w:rsidRPr="00B16D78" w:rsidRDefault="00324808" w:rsidP="009031C7">
    <w:pPr>
      <w:pStyle w:val="Pieddepage"/>
      <w:tabs>
        <w:tab w:val="left" w:pos="3068"/>
      </w:tabs>
    </w:pPr>
    <w:r w:rsidRPr="00B16D78">
      <w:rPr>
        <w:noProof/>
      </w:rPr>
      <w:drawing>
        <wp:anchor distT="0" distB="0" distL="114300" distR="114300" simplePos="0" relativeHeight="251658242" behindDoc="0" locked="1" layoutInCell="1" allowOverlap="1" wp14:anchorId="548C0058" wp14:editId="690E8A90">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C9759" w14:textId="77777777" w:rsidR="002619CF" w:rsidRPr="00B16D78" w:rsidRDefault="002619CF" w:rsidP="00CA1EB9">
      <w:pPr>
        <w:spacing w:line="240" w:lineRule="auto"/>
      </w:pPr>
      <w:r w:rsidRPr="00B16D78">
        <w:separator/>
      </w:r>
    </w:p>
  </w:footnote>
  <w:footnote w:type="continuationSeparator" w:id="0">
    <w:p w14:paraId="0208E92D" w14:textId="77777777" w:rsidR="002619CF" w:rsidRPr="00B16D78" w:rsidRDefault="002619CF" w:rsidP="00CA1EB9">
      <w:pPr>
        <w:spacing w:line="240" w:lineRule="auto"/>
      </w:pPr>
      <w:r w:rsidRPr="00B16D78">
        <w:continuationSeparator/>
      </w:r>
    </w:p>
  </w:footnote>
  <w:footnote w:type="continuationNotice" w:id="1">
    <w:p w14:paraId="5A6D92A6" w14:textId="77777777" w:rsidR="002619CF" w:rsidRPr="00B16D78" w:rsidRDefault="002619C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14DE0" w14:textId="77777777" w:rsidR="00324808" w:rsidRPr="00B16D78" w:rsidRDefault="00324808" w:rsidP="008E5D5C">
    <w:pPr>
      <w:pStyle w:val="En-tte"/>
      <w:rPr>
        <w:color w:val="0095D5" w:themeColor="accent1"/>
      </w:rPr>
    </w:pPr>
    <w:r w:rsidRPr="00B16D78">
      <w:rPr>
        <w:color w:val="0095D5" w:themeColor="accent1"/>
      </w:rPr>
      <w:t>Press</w:t>
    </w:r>
    <w:r w:rsidRPr="00B16D78">
      <w:rPr>
        <w:noProof/>
        <w:color w:val="0095D5" w:themeColor="accent1"/>
      </w:rPr>
      <w:drawing>
        <wp:anchor distT="0" distB="0" distL="114300" distR="114300" simplePos="0" relativeHeight="251658241" behindDoc="0" locked="1" layoutInCell="1" allowOverlap="1" wp14:anchorId="199590AF" wp14:editId="19DC399B">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r w:rsidR="00DA5C2B" w:rsidRPr="00B16D78">
      <w:rPr>
        <w:color w:val="0095D5" w:themeColor="accent1"/>
      </w:rPr>
      <w:t xml:space="preserve"> RELEASE</w:t>
    </w:r>
  </w:p>
  <w:p w14:paraId="34553426" w14:textId="77777777" w:rsidR="00324808" w:rsidRPr="00B16D78" w:rsidRDefault="00324808" w:rsidP="008E5D5C">
    <w:pPr>
      <w:pStyle w:val="En-tte"/>
    </w:pPr>
    <w:r w:rsidRPr="00B16D78">
      <w:fldChar w:fldCharType="begin"/>
    </w:r>
    <w:r w:rsidRPr="00B16D78">
      <w:instrText xml:space="preserve"> PAGE  \* Arabic  \* MERGEFORMAT </w:instrText>
    </w:r>
    <w:r w:rsidRPr="00B16D78">
      <w:fldChar w:fldCharType="separate"/>
    </w:r>
    <w:r w:rsidRPr="00B16D78">
      <w:t>2</w:t>
    </w:r>
    <w:r w:rsidRPr="00B16D78">
      <w:fldChar w:fldCharType="end"/>
    </w:r>
    <w:r w:rsidRPr="00B16D78">
      <w:t>/</w:t>
    </w:r>
    <w:fldSimple w:instr="NUMPAGES  \* Arabic  \* MERGEFORMAT">
      <w:r w:rsidRPr="00B16D78">
        <w:t>5</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37E32" w14:textId="77777777" w:rsidR="00324808" w:rsidRPr="00B16D78" w:rsidRDefault="00324808" w:rsidP="008E5D5C">
    <w:pPr>
      <w:pStyle w:val="En-tte"/>
      <w:rPr>
        <w:color w:val="0095D5" w:themeColor="accent1"/>
      </w:rPr>
    </w:pPr>
    <w:r w:rsidRPr="00B16D78">
      <w:rPr>
        <w:color w:val="0095D5" w:themeColor="accent1"/>
      </w:rPr>
      <w:t>Press</w:t>
    </w:r>
    <w:r w:rsidR="00DA5C2B" w:rsidRPr="00B16D78">
      <w:rPr>
        <w:color w:val="0095D5" w:themeColor="accent1"/>
      </w:rPr>
      <w:t xml:space="preserve"> RELEASE</w:t>
    </w:r>
    <w:r w:rsidRPr="00B16D78">
      <w:rPr>
        <w:noProof/>
        <w:color w:val="0095D5" w:themeColor="accent1"/>
      </w:rPr>
      <w:drawing>
        <wp:anchor distT="0" distB="0" distL="114300" distR="114300" simplePos="0" relativeHeight="251658240" behindDoc="0" locked="1" layoutInCell="1" allowOverlap="1" wp14:anchorId="309AB358" wp14:editId="39DF0E1C">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3BBD2EA3" w14:textId="77777777" w:rsidR="00324808" w:rsidRPr="00B16D78" w:rsidRDefault="00324808" w:rsidP="008E5D5C">
    <w:pPr>
      <w:pStyle w:val="En-tte"/>
    </w:pPr>
    <w:r w:rsidRPr="00B16D78">
      <w:fldChar w:fldCharType="begin"/>
    </w:r>
    <w:r w:rsidRPr="00B16D78">
      <w:instrText xml:space="preserve"> PAGE  \* Arabic  \* MERGEFORMAT </w:instrText>
    </w:r>
    <w:r w:rsidRPr="00B16D78">
      <w:fldChar w:fldCharType="separate"/>
    </w:r>
    <w:r w:rsidRPr="00B16D78">
      <w:t>1</w:t>
    </w:r>
    <w:r w:rsidRPr="00B16D78">
      <w:fldChar w:fldCharType="end"/>
    </w:r>
    <w:r w:rsidRPr="00B16D78">
      <w:t>/</w:t>
    </w:r>
    <w:fldSimple w:instr="NUMPAGES  \* Arabic  \* MERGEFORMAT">
      <w:r w:rsidRPr="00B16D78">
        <w:t>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AFA3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222208"/>
    <w:multiLevelType w:val="hybridMultilevel"/>
    <w:tmpl w:val="E8E2D5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D3B3A63"/>
    <w:multiLevelType w:val="hybridMultilevel"/>
    <w:tmpl w:val="5840E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115A0C"/>
    <w:multiLevelType w:val="multilevel"/>
    <w:tmpl w:val="6A32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E1D50"/>
    <w:multiLevelType w:val="hybridMultilevel"/>
    <w:tmpl w:val="94702408"/>
    <w:lvl w:ilvl="0" w:tplc="88A24F66">
      <w:start w:val="1"/>
      <w:numFmt w:val="bullet"/>
      <w:lvlText w:val="•"/>
      <w:lvlJc w:val="left"/>
      <w:pPr>
        <w:tabs>
          <w:tab w:val="num" w:pos="720"/>
        </w:tabs>
        <w:ind w:left="720" w:hanging="360"/>
      </w:pPr>
      <w:rPr>
        <w:rFonts w:ascii="Arial" w:hAnsi="Arial" w:hint="default"/>
      </w:rPr>
    </w:lvl>
    <w:lvl w:ilvl="1" w:tplc="83A4C7C0" w:tentative="1">
      <w:start w:val="1"/>
      <w:numFmt w:val="bullet"/>
      <w:lvlText w:val="•"/>
      <w:lvlJc w:val="left"/>
      <w:pPr>
        <w:tabs>
          <w:tab w:val="num" w:pos="1440"/>
        </w:tabs>
        <w:ind w:left="1440" w:hanging="360"/>
      </w:pPr>
      <w:rPr>
        <w:rFonts w:ascii="Arial" w:hAnsi="Arial" w:hint="default"/>
      </w:rPr>
    </w:lvl>
    <w:lvl w:ilvl="2" w:tplc="967C83DA" w:tentative="1">
      <w:start w:val="1"/>
      <w:numFmt w:val="bullet"/>
      <w:lvlText w:val="•"/>
      <w:lvlJc w:val="left"/>
      <w:pPr>
        <w:tabs>
          <w:tab w:val="num" w:pos="2160"/>
        </w:tabs>
        <w:ind w:left="2160" w:hanging="360"/>
      </w:pPr>
      <w:rPr>
        <w:rFonts w:ascii="Arial" w:hAnsi="Arial" w:hint="default"/>
      </w:rPr>
    </w:lvl>
    <w:lvl w:ilvl="3" w:tplc="B94623C8" w:tentative="1">
      <w:start w:val="1"/>
      <w:numFmt w:val="bullet"/>
      <w:lvlText w:val="•"/>
      <w:lvlJc w:val="left"/>
      <w:pPr>
        <w:tabs>
          <w:tab w:val="num" w:pos="2880"/>
        </w:tabs>
        <w:ind w:left="2880" w:hanging="360"/>
      </w:pPr>
      <w:rPr>
        <w:rFonts w:ascii="Arial" w:hAnsi="Arial" w:hint="default"/>
      </w:rPr>
    </w:lvl>
    <w:lvl w:ilvl="4" w:tplc="101AFBCA" w:tentative="1">
      <w:start w:val="1"/>
      <w:numFmt w:val="bullet"/>
      <w:lvlText w:val="•"/>
      <w:lvlJc w:val="left"/>
      <w:pPr>
        <w:tabs>
          <w:tab w:val="num" w:pos="3600"/>
        </w:tabs>
        <w:ind w:left="3600" w:hanging="360"/>
      </w:pPr>
      <w:rPr>
        <w:rFonts w:ascii="Arial" w:hAnsi="Arial" w:hint="default"/>
      </w:rPr>
    </w:lvl>
    <w:lvl w:ilvl="5" w:tplc="1BDAFA92" w:tentative="1">
      <w:start w:val="1"/>
      <w:numFmt w:val="bullet"/>
      <w:lvlText w:val="•"/>
      <w:lvlJc w:val="left"/>
      <w:pPr>
        <w:tabs>
          <w:tab w:val="num" w:pos="4320"/>
        </w:tabs>
        <w:ind w:left="4320" w:hanging="360"/>
      </w:pPr>
      <w:rPr>
        <w:rFonts w:ascii="Arial" w:hAnsi="Arial" w:hint="default"/>
      </w:rPr>
    </w:lvl>
    <w:lvl w:ilvl="6" w:tplc="7AD01744" w:tentative="1">
      <w:start w:val="1"/>
      <w:numFmt w:val="bullet"/>
      <w:lvlText w:val="•"/>
      <w:lvlJc w:val="left"/>
      <w:pPr>
        <w:tabs>
          <w:tab w:val="num" w:pos="5040"/>
        </w:tabs>
        <w:ind w:left="5040" w:hanging="360"/>
      </w:pPr>
      <w:rPr>
        <w:rFonts w:ascii="Arial" w:hAnsi="Arial" w:hint="default"/>
      </w:rPr>
    </w:lvl>
    <w:lvl w:ilvl="7" w:tplc="155CC854" w:tentative="1">
      <w:start w:val="1"/>
      <w:numFmt w:val="bullet"/>
      <w:lvlText w:val="•"/>
      <w:lvlJc w:val="left"/>
      <w:pPr>
        <w:tabs>
          <w:tab w:val="num" w:pos="5760"/>
        </w:tabs>
        <w:ind w:left="5760" w:hanging="360"/>
      </w:pPr>
      <w:rPr>
        <w:rFonts w:ascii="Arial" w:hAnsi="Arial" w:hint="default"/>
      </w:rPr>
    </w:lvl>
    <w:lvl w:ilvl="8" w:tplc="DA104B5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31E6785"/>
    <w:multiLevelType w:val="multilevel"/>
    <w:tmpl w:val="5D2A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832E5"/>
    <w:multiLevelType w:val="hybridMultilevel"/>
    <w:tmpl w:val="38E6495E"/>
    <w:lvl w:ilvl="0" w:tplc="288E4994">
      <w:start w:val="1"/>
      <w:numFmt w:val="bullet"/>
      <w:lvlText w:val=""/>
      <w:lvlJc w:val="left"/>
      <w:pPr>
        <w:ind w:left="720" w:hanging="360"/>
      </w:pPr>
      <w:rPr>
        <w:rFonts w:ascii="Symbol" w:hAnsi="Symbol" w:hint="default"/>
      </w:rPr>
    </w:lvl>
    <w:lvl w:ilvl="1" w:tplc="0796720E">
      <w:start w:val="1"/>
      <w:numFmt w:val="bullet"/>
      <w:lvlText w:val="o"/>
      <w:lvlJc w:val="left"/>
      <w:pPr>
        <w:ind w:left="1440" w:hanging="360"/>
      </w:pPr>
      <w:rPr>
        <w:rFonts w:ascii="Courier New" w:hAnsi="Courier New" w:hint="default"/>
      </w:rPr>
    </w:lvl>
    <w:lvl w:ilvl="2" w:tplc="1FBA7202">
      <w:start w:val="1"/>
      <w:numFmt w:val="bullet"/>
      <w:lvlText w:val=""/>
      <w:lvlJc w:val="left"/>
      <w:pPr>
        <w:ind w:left="2160" w:hanging="360"/>
      </w:pPr>
      <w:rPr>
        <w:rFonts w:ascii="Wingdings" w:hAnsi="Wingdings" w:hint="default"/>
      </w:rPr>
    </w:lvl>
    <w:lvl w:ilvl="3" w:tplc="465A5FCA">
      <w:start w:val="1"/>
      <w:numFmt w:val="bullet"/>
      <w:lvlText w:val=""/>
      <w:lvlJc w:val="left"/>
      <w:pPr>
        <w:ind w:left="2880" w:hanging="360"/>
      </w:pPr>
      <w:rPr>
        <w:rFonts w:ascii="Symbol" w:hAnsi="Symbol" w:hint="default"/>
      </w:rPr>
    </w:lvl>
    <w:lvl w:ilvl="4" w:tplc="39340026">
      <w:start w:val="1"/>
      <w:numFmt w:val="bullet"/>
      <w:lvlText w:val="o"/>
      <w:lvlJc w:val="left"/>
      <w:pPr>
        <w:ind w:left="3600" w:hanging="360"/>
      </w:pPr>
      <w:rPr>
        <w:rFonts w:ascii="Courier New" w:hAnsi="Courier New" w:hint="default"/>
      </w:rPr>
    </w:lvl>
    <w:lvl w:ilvl="5" w:tplc="2A2C6470">
      <w:start w:val="1"/>
      <w:numFmt w:val="bullet"/>
      <w:lvlText w:val=""/>
      <w:lvlJc w:val="left"/>
      <w:pPr>
        <w:ind w:left="4320" w:hanging="360"/>
      </w:pPr>
      <w:rPr>
        <w:rFonts w:ascii="Wingdings" w:hAnsi="Wingdings" w:hint="default"/>
      </w:rPr>
    </w:lvl>
    <w:lvl w:ilvl="6" w:tplc="A51A6252">
      <w:start w:val="1"/>
      <w:numFmt w:val="bullet"/>
      <w:lvlText w:val=""/>
      <w:lvlJc w:val="left"/>
      <w:pPr>
        <w:ind w:left="5040" w:hanging="360"/>
      </w:pPr>
      <w:rPr>
        <w:rFonts w:ascii="Symbol" w:hAnsi="Symbol" w:hint="default"/>
      </w:rPr>
    </w:lvl>
    <w:lvl w:ilvl="7" w:tplc="454272C8">
      <w:start w:val="1"/>
      <w:numFmt w:val="bullet"/>
      <w:lvlText w:val="o"/>
      <w:lvlJc w:val="left"/>
      <w:pPr>
        <w:ind w:left="5760" w:hanging="360"/>
      </w:pPr>
      <w:rPr>
        <w:rFonts w:ascii="Courier New" w:hAnsi="Courier New" w:hint="default"/>
      </w:rPr>
    </w:lvl>
    <w:lvl w:ilvl="8" w:tplc="C8B09264">
      <w:start w:val="1"/>
      <w:numFmt w:val="bullet"/>
      <w:lvlText w:val=""/>
      <w:lvlJc w:val="left"/>
      <w:pPr>
        <w:ind w:left="6480" w:hanging="360"/>
      </w:pPr>
      <w:rPr>
        <w:rFonts w:ascii="Wingdings" w:hAnsi="Wingdings" w:hint="default"/>
      </w:rPr>
    </w:lvl>
  </w:abstractNum>
  <w:abstractNum w:abstractNumId="7" w15:restartNumberingAfterBreak="0">
    <w:nsid w:val="2BB8608B"/>
    <w:multiLevelType w:val="multilevel"/>
    <w:tmpl w:val="248C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ED1E1F"/>
    <w:multiLevelType w:val="multilevel"/>
    <w:tmpl w:val="93FE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6556B2"/>
    <w:multiLevelType w:val="hybridMultilevel"/>
    <w:tmpl w:val="FFFFFFFF"/>
    <w:lvl w:ilvl="0" w:tplc="6BE25486">
      <w:start w:val="1"/>
      <w:numFmt w:val="bullet"/>
      <w:lvlText w:val=""/>
      <w:lvlJc w:val="left"/>
      <w:pPr>
        <w:ind w:left="720" w:hanging="360"/>
      </w:pPr>
      <w:rPr>
        <w:rFonts w:ascii="Symbol" w:hAnsi="Symbol" w:hint="default"/>
      </w:rPr>
    </w:lvl>
    <w:lvl w:ilvl="1" w:tplc="EE42FDDA">
      <w:start w:val="1"/>
      <w:numFmt w:val="bullet"/>
      <w:lvlText w:val="o"/>
      <w:lvlJc w:val="left"/>
      <w:pPr>
        <w:ind w:left="1440" w:hanging="360"/>
      </w:pPr>
      <w:rPr>
        <w:rFonts w:ascii="Courier New" w:hAnsi="Courier New" w:cs="Times New Roman" w:hint="default"/>
      </w:rPr>
    </w:lvl>
    <w:lvl w:ilvl="2" w:tplc="6270F72C">
      <w:start w:val="1"/>
      <w:numFmt w:val="bullet"/>
      <w:lvlText w:val=""/>
      <w:lvlJc w:val="left"/>
      <w:pPr>
        <w:ind w:left="2160" w:hanging="360"/>
      </w:pPr>
      <w:rPr>
        <w:rFonts w:ascii="Wingdings" w:hAnsi="Wingdings" w:hint="default"/>
      </w:rPr>
    </w:lvl>
    <w:lvl w:ilvl="3" w:tplc="1F3A4F72">
      <w:start w:val="1"/>
      <w:numFmt w:val="bullet"/>
      <w:lvlText w:val=""/>
      <w:lvlJc w:val="left"/>
      <w:pPr>
        <w:ind w:left="2880" w:hanging="360"/>
      </w:pPr>
      <w:rPr>
        <w:rFonts w:ascii="Symbol" w:hAnsi="Symbol" w:hint="default"/>
      </w:rPr>
    </w:lvl>
    <w:lvl w:ilvl="4" w:tplc="5C409B96">
      <w:start w:val="1"/>
      <w:numFmt w:val="bullet"/>
      <w:lvlText w:val="o"/>
      <w:lvlJc w:val="left"/>
      <w:pPr>
        <w:ind w:left="3600" w:hanging="360"/>
      </w:pPr>
      <w:rPr>
        <w:rFonts w:ascii="Courier New" w:hAnsi="Courier New" w:cs="Times New Roman" w:hint="default"/>
      </w:rPr>
    </w:lvl>
    <w:lvl w:ilvl="5" w:tplc="4F165482">
      <w:start w:val="1"/>
      <w:numFmt w:val="bullet"/>
      <w:lvlText w:val=""/>
      <w:lvlJc w:val="left"/>
      <w:pPr>
        <w:ind w:left="4320" w:hanging="360"/>
      </w:pPr>
      <w:rPr>
        <w:rFonts w:ascii="Wingdings" w:hAnsi="Wingdings" w:hint="default"/>
      </w:rPr>
    </w:lvl>
    <w:lvl w:ilvl="6" w:tplc="7112458E">
      <w:start w:val="1"/>
      <w:numFmt w:val="bullet"/>
      <w:lvlText w:val=""/>
      <w:lvlJc w:val="left"/>
      <w:pPr>
        <w:ind w:left="5040" w:hanging="360"/>
      </w:pPr>
      <w:rPr>
        <w:rFonts w:ascii="Symbol" w:hAnsi="Symbol" w:hint="default"/>
      </w:rPr>
    </w:lvl>
    <w:lvl w:ilvl="7" w:tplc="C886346C">
      <w:start w:val="1"/>
      <w:numFmt w:val="bullet"/>
      <w:lvlText w:val="o"/>
      <w:lvlJc w:val="left"/>
      <w:pPr>
        <w:ind w:left="5760" w:hanging="360"/>
      </w:pPr>
      <w:rPr>
        <w:rFonts w:ascii="Courier New" w:hAnsi="Courier New" w:cs="Times New Roman" w:hint="default"/>
      </w:rPr>
    </w:lvl>
    <w:lvl w:ilvl="8" w:tplc="939647EA">
      <w:start w:val="1"/>
      <w:numFmt w:val="bullet"/>
      <w:lvlText w:val=""/>
      <w:lvlJc w:val="left"/>
      <w:pPr>
        <w:ind w:left="6480" w:hanging="360"/>
      </w:pPr>
      <w:rPr>
        <w:rFonts w:ascii="Wingdings" w:hAnsi="Wingdings" w:hint="default"/>
      </w:rPr>
    </w:lvl>
  </w:abstractNum>
  <w:abstractNum w:abstractNumId="10" w15:restartNumberingAfterBreak="0">
    <w:nsid w:val="359E2E5C"/>
    <w:multiLevelType w:val="hybridMultilevel"/>
    <w:tmpl w:val="26445EB4"/>
    <w:lvl w:ilvl="0" w:tplc="A4106C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8D465B9"/>
    <w:multiLevelType w:val="hybridMultilevel"/>
    <w:tmpl w:val="8BDC176E"/>
    <w:lvl w:ilvl="0" w:tplc="882C634A">
      <w:numFmt w:val="bullet"/>
      <w:lvlText w:val="-"/>
      <w:lvlJc w:val="left"/>
      <w:pPr>
        <w:ind w:left="360" w:hanging="360"/>
      </w:pPr>
      <w:rPr>
        <w:rFonts w:ascii="Sennheiser Office" w:eastAsiaTheme="minorHAnsi" w:hAnsi="Sennheiser Office"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9CE5BDE"/>
    <w:multiLevelType w:val="hybridMultilevel"/>
    <w:tmpl w:val="75A254EE"/>
    <w:lvl w:ilvl="0" w:tplc="BBEE48C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1DD0580"/>
    <w:multiLevelType w:val="hybridMultilevel"/>
    <w:tmpl w:val="6FCC7182"/>
    <w:lvl w:ilvl="0" w:tplc="293EBB0A">
      <w:start w:val="1"/>
      <w:numFmt w:val="bullet"/>
      <w:lvlText w:val="►"/>
      <w:lvlJc w:val="left"/>
      <w:pPr>
        <w:tabs>
          <w:tab w:val="num" w:pos="720"/>
        </w:tabs>
        <w:ind w:left="720" w:hanging="360"/>
      </w:pPr>
      <w:rPr>
        <w:rFonts w:ascii="Sennheiser Office" w:hAnsi="Sennheiser Office" w:hint="default"/>
      </w:rPr>
    </w:lvl>
    <w:lvl w:ilvl="1" w:tplc="0A0859D0">
      <w:numFmt w:val="bullet"/>
      <w:lvlText w:val="–"/>
      <w:lvlJc w:val="left"/>
      <w:pPr>
        <w:tabs>
          <w:tab w:val="num" w:pos="1440"/>
        </w:tabs>
        <w:ind w:left="1440" w:hanging="360"/>
      </w:pPr>
      <w:rPr>
        <w:rFonts w:ascii="Sennheiser Office" w:hAnsi="Sennheiser Office" w:hint="default"/>
      </w:rPr>
    </w:lvl>
    <w:lvl w:ilvl="2" w:tplc="137A71B6" w:tentative="1">
      <w:start w:val="1"/>
      <w:numFmt w:val="bullet"/>
      <w:lvlText w:val="►"/>
      <w:lvlJc w:val="left"/>
      <w:pPr>
        <w:tabs>
          <w:tab w:val="num" w:pos="2160"/>
        </w:tabs>
        <w:ind w:left="2160" w:hanging="360"/>
      </w:pPr>
      <w:rPr>
        <w:rFonts w:ascii="Sennheiser Office" w:hAnsi="Sennheiser Office" w:hint="default"/>
      </w:rPr>
    </w:lvl>
    <w:lvl w:ilvl="3" w:tplc="CD420D2E" w:tentative="1">
      <w:start w:val="1"/>
      <w:numFmt w:val="bullet"/>
      <w:lvlText w:val="►"/>
      <w:lvlJc w:val="left"/>
      <w:pPr>
        <w:tabs>
          <w:tab w:val="num" w:pos="2880"/>
        </w:tabs>
        <w:ind w:left="2880" w:hanging="360"/>
      </w:pPr>
      <w:rPr>
        <w:rFonts w:ascii="Sennheiser Office" w:hAnsi="Sennheiser Office" w:hint="default"/>
      </w:rPr>
    </w:lvl>
    <w:lvl w:ilvl="4" w:tplc="EAA8ECC4" w:tentative="1">
      <w:start w:val="1"/>
      <w:numFmt w:val="bullet"/>
      <w:lvlText w:val="►"/>
      <w:lvlJc w:val="left"/>
      <w:pPr>
        <w:tabs>
          <w:tab w:val="num" w:pos="3600"/>
        </w:tabs>
        <w:ind w:left="3600" w:hanging="360"/>
      </w:pPr>
      <w:rPr>
        <w:rFonts w:ascii="Sennheiser Office" w:hAnsi="Sennheiser Office" w:hint="default"/>
      </w:rPr>
    </w:lvl>
    <w:lvl w:ilvl="5" w:tplc="CE10FC24" w:tentative="1">
      <w:start w:val="1"/>
      <w:numFmt w:val="bullet"/>
      <w:lvlText w:val="►"/>
      <w:lvlJc w:val="left"/>
      <w:pPr>
        <w:tabs>
          <w:tab w:val="num" w:pos="4320"/>
        </w:tabs>
        <w:ind w:left="4320" w:hanging="360"/>
      </w:pPr>
      <w:rPr>
        <w:rFonts w:ascii="Sennheiser Office" w:hAnsi="Sennheiser Office" w:hint="default"/>
      </w:rPr>
    </w:lvl>
    <w:lvl w:ilvl="6" w:tplc="A0BA7660" w:tentative="1">
      <w:start w:val="1"/>
      <w:numFmt w:val="bullet"/>
      <w:lvlText w:val="►"/>
      <w:lvlJc w:val="left"/>
      <w:pPr>
        <w:tabs>
          <w:tab w:val="num" w:pos="5040"/>
        </w:tabs>
        <w:ind w:left="5040" w:hanging="360"/>
      </w:pPr>
      <w:rPr>
        <w:rFonts w:ascii="Sennheiser Office" w:hAnsi="Sennheiser Office" w:hint="default"/>
      </w:rPr>
    </w:lvl>
    <w:lvl w:ilvl="7" w:tplc="B0565FFA" w:tentative="1">
      <w:start w:val="1"/>
      <w:numFmt w:val="bullet"/>
      <w:lvlText w:val="►"/>
      <w:lvlJc w:val="left"/>
      <w:pPr>
        <w:tabs>
          <w:tab w:val="num" w:pos="5760"/>
        </w:tabs>
        <w:ind w:left="5760" w:hanging="360"/>
      </w:pPr>
      <w:rPr>
        <w:rFonts w:ascii="Sennheiser Office" w:hAnsi="Sennheiser Office" w:hint="default"/>
      </w:rPr>
    </w:lvl>
    <w:lvl w:ilvl="8" w:tplc="58B0AB78" w:tentative="1">
      <w:start w:val="1"/>
      <w:numFmt w:val="bullet"/>
      <w:lvlText w:val="►"/>
      <w:lvlJc w:val="left"/>
      <w:pPr>
        <w:tabs>
          <w:tab w:val="num" w:pos="6480"/>
        </w:tabs>
        <w:ind w:left="6480" w:hanging="360"/>
      </w:pPr>
      <w:rPr>
        <w:rFonts w:ascii="Sennheiser Office" w:hAnsi="Sennheiser Office" w:hint="default"/>
      </w:rPr>
    </w:lvl>
  </w:abstractNum>
  <w:abstractNum w:abstractNumId="14" w15:restartNumberingAfterBreak="0">
    <w:nsid w:val="427D6A62"/>
    <w:multiLevelType w:val="hybridMultilevel"/>
    <w:tmpl w:val="19F062A4"/>
    <w:lvl w:ilvl="0" w:tplc="C4E400E8">
      <w:numFmt w:val="bullet"/>
      <w:lvlText w:val="-"/>
      <w:lvlJc w:val="left"/>
      <w:pPr>
        <w:ind w:left="720" w:hanging="360"/>
      </w:pPr>
      <w:rPr>
        <w:rFonts w:ascii="Sennheiser Office" w:eastAsia="PMingLiU" w:hAnsi="Sennheiser Offic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C4F2C12"/>
    <w:multiLevelType w:val="hybridMultilevel"/>
    <w:tmpl w:val="DBA84CCA"/>
    <w:lvl w:ilvl="0" w:tplc="6558404A">
      <w:start w:val="1"/>
      <w:numFmt w:val="bullet"/>
      <w:lvlText w:val="•"/>
      <w:lvlJc w:val="left"/>
      <w:pPr>
        <w:tabs>
          <w:tab w:val="num" w:pos="720"/>
        </w:tabs>
        <w:ind w:left="720" w:hanging="360"/>
      </w:pPr>
      <w:rPr>
        <w:rFonts w:ascii="Arial" w:hAnsi="Arial" w:hint="default"/>
      </w:rPr>
    </w:lvl>
    <w:lvl w:ilvl="1" w:tplc="ACEA1CBC" w:tentative="1">
      <w:start w:val="1"/>
      <w:numFmt w:val="bullet"/>
      <w:lvlText w:val="•"/>
      <w:lvlJc w:val="left"/>
      <w:pPr>
        <w:tabs>
          <w:tab w:val="num" w:pos="1440"/>
        </w:tabs>
        <w:ind w:left="1440" w:hanging="360"/>
      </w:pPr>
      <w:rPr>
        <w:rFonts w:ascii="Arial" w:hAnsi="Arial" w:hint="default"/>
      </w:rPr>
    </w:lvl>
    <w:lvl w:ilvl="2" w:tplc="9E081D18" w:tentative="1">
      <w:start w:val="1"/>
      <w:numFmt w:val="bullet"/>
      <w:lvlText w:val="•"/>
      <w:lvlJc w:val="left"/>
      <w:pPr>
        <w:tabs>
          <w:tab w:val="num" w:pos="2160"/>
        </w:tabs>
        <w:ind w:left="2160" w:hanging="360"/>
      </w:pPr>
      <w:rPr>
        <w:rFonts w:ascii="Arial" w:hAnsi="Arial" w:hint="default"/>
      </w:rPr>
    </w:lvl>
    <w:lvl w:ilvl="3" w:tplc="88E2E0C4" w:tentative="1">
      <w:start w:val="1"/>
      <w:numFmt w:val="bullet"/>
      <w:lvlText w:val="•"/>
      <w:lvlJc w:val="left"/>
      <w:pPr>
        <w:tabs>
          <w:tab w:val="num" w:pos="2880"/>
        </w:tabs>
        <w:ind w:left="2880" w:hanging="360"/>
      </w:pPr>
      <w:rPr>
        <w:rFonts w:ascii="Arial" w:hAnsi="Arial" w:hint="default"/>
      </w:rPr>
    </w:lvl>
    <w:lvl w:ilvl="4" w:tplc="5CDE3EB2" w:tentative="1">
      <w:start w:val="1"/>
      <w:numFmt w:val="bullet"/>
      <w:lvlText w:val="•"/>
      <w:lvlJc w:val="left"/>
      <w:pPr>
        <w:tabs>
          <w:tab w:val="num" w:pos="3600"/>
        </w:tabs>
        <w:ind w:left="3600" w:hanging="360"/>
      </w:pPr>
      <w:rPr>
        <w:rFonts w:ascii="Arial" w:hAnsi="Arial" w:hint="default"/>
      </w:rPr>
    </w:lvl>
    <w:lvl w:ilvl="5" w:tplc="A94422B0" w:tentative="1">
      <w:start w:val="1"/>
      <w:numFmt w:val="bullet"/>
      <w:lvlText w:val="•"/>
      <w:lvlJc w:val="left"/>
      <w:pPr>
        <w:tabs>
          <w:tab w:val="num" w:pos="4320"/>
        </w:tabs>
        <w:ind w:left="4320" w:hanging="360"/>
      </w:pPr>
      <w:rPr>
        <w:rFonts w:ascii="Arial" w:hAnsi="Arial" w:hint="default"/>
      </w:rPr>
    </w:lvl>
    <w:lvl w:ilvl="6" w:tplc="3A2618BA" w:tentative="1">
      <w:start w:val="1"/>
      <w:numFmt w:val="bullet"/>
      <w:lvlText w:val="•"/>
      <w:lvlJc w:val="left"/>
      <w:pPr>
        <w:tabs>
          <w:tab w:val="num" w:pos="5040"/>
        </w:tabs>
        <w:ind w:left="5040" w:hanging="360"/>
      </w:pPr>
      <w:rPr>
        <w:rFonts w:ascii="Arial" w:hAnsi="Arial" w:hint="default"/>
      </w:rPr>
    </w:lvl>
    <w:lvl w:ilvl="7" w:tplc="1A9C487C" w:tentative="1">
      <w:start w:val="1"/>
      <w:numFmt w:val="bullet"/>
      <w:lvlText w:val="•"/>
      <w:lvlJc w:val="left"/>
      <w:pPr>
        <w:tabs>
          <w:tab w:val="num" w:pos="5760"/>
        </w:tabs>
        <w:ind w:left="5760" w:hanging="360"/>
      </w:pPr>
      <w:rPr>
        <w:rFonts w:ascii="Arial" w:hAnsi="Arial" w:hint="default"/>
      </w:rPr>
    </w:lvl>
    <w:lvl w:ilvl="8" w:tplc="4F6A08A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26E0F02"/>
    <w:multiLevelType w:val="hybridMultilevel"/>
    <w:tmpl w:val="1A266434"/>
    <w:lvl w:ilvl="0" w:tplc="FD02FE8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41B61B1"/>
    <w:multiLevelType w:val="hybridMultilevel"/>
    <w:tmpl w:val="01DC9F08"/>
    <w:lvl w:ilvl="0" w:tplc="0407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9D16A84"/>
    <w:multiLevelType w:val="hybridMultilevel"/>
    <w:tmpl w:val="FFFFFFFF"/>
    <w:lvl w:ilvl="0" w:tplc="25FEEA52">
      <w:start w:val="1"/>
      <w:numFmt w:val="bullet"/>
      <w:lvlText w:val=""/>
      <w:lvlJc w:val="left"/>
      <w:pPr>
        <w:ind w:left="720" w:hanging="360"/>
      </w:pPr>
      <w:rPr>
        <w:rFonts w:ascii="Symbol" w:hAnsi="Symbol" w:hint="default"/>
      </w:rPr>
    </w:lvl>
    <w:lvl w:ilvl="1" w:tplc="0610FD9E">
      <w:start w:val="1"/>
      <w:numFmt w:val="bullet"/>
      <w:lvlText w:val="o"/>
      <w:lvlJc w:val="left"/>
      <w:pPr>
        <w:ind w:left="1440" w:hanging="360"/>
      </w:pPr>
      <w:rPr>
        <w:rFonts w:ascii="Courier New" w:hAnsi="Courier New" w:cs="Times New Roman" w:hint="default"/>
      </w:rPr>
    </w:lvl>
    <w:lvl w:ilvl="2" w:tplc="61043D42">
      <w:start w:val="1"/>
      <w:numFmt w:val="bullet"/>
      <w:lvlText w:val=""/>
      <w:lvlJc w:val="left"/>
      <w:pPr>
        <w:ind w:left="2160" w:hanging="360"/>
      </w:pPr>
      <w:rPr>
        <w:rFonts w:ascii="Wingdings" w:hAnsi="Wingdings" w:hint="default"/>
      </w:rPr>
    </w:lvl>
    <w:lvl w:ilvl="3" w:tplc="948082D8">
      <w:start w:val="1"/>
      <w:numFmt w:val="bullet"/>
      <w:lvlText w:val=""/>
      <w:lvlJc w:val="left"/>
      <w:pPr>
        <w:ind w:left="2880" w:hanging="360"/>
      </w:pPr>
      <w:rPr>
        <w:rFonts w:ascii="Symbol" w:hAnsi="Symbol" w:hint="default"/>
      </w:rPr>
    </w:lvl>
    <w:lvl w:ilvl="4" w:tplc="259C3C2A">
      <w:start w:val="1"/>
      <w:numFmt w:val="bullet"/>
      <w:lvlText w:val="o"/>
      <w:lvlJc w:val="left"/>
      <w:pPr>
        <w:ind w:left="3600" w:hanging="360"/>
      </w:pPr>
      <w:rPr>
        <w:rFonts w:ascii="Courier New" w:hAnsi="Courier New" w:cs="Times New Roman" w:hint="default"/>
      </w:rPr>
    </w:lvl>
    <w:lvl w:ilvl="5" w:tplc="868C094A">
      <w:start w:val="1"/>
      <w:numFmt w:val="bullet"/>
      <w:lvlText w:val=""/>
      <w:lvlJc w:val="left"/>
      <w:pPr>
        <w:ind w:left="4320" w:hanging="360"/>
      </w:pPr>
      <w:rPr>
        <w:rFonts w:ascii="Wingdings" w:hAnsi="Wingdings" w:hint="default"/>
      </w:rPr>
    </w:lvl>
    <w:lvl w:ilvl="6" w:tplc="CB82D9E6">
      <w:start w:val="1"/>
      <w:numFmt w:val="bullet"/>
      <w:lvlText w:val=""/>
      <w:lvlJc w:val="left"/>
      <w:pPr>
        <w:ind w:left="5040" w:hanging="360"/>
      </w:pPr>
      <w:rPr>
        <w:rFonts w:ascii="Symbol" w:hAnsi="Symbol" w:hint="default"/>
      </w:rPr>
    </w:lvl>
    <w:lvl w:ilvl="7" w:tplc="C49631B0">
      <w:start w:val="1"/>
      <w:numFmt w:val="bullet"/>
      <w:lvlText w:val="o"/>
      <w:lvlJc w:val="left"/>
      <w:pPr>
        <w:ind w:left="5760" w:hanging="360"/>
      </w:pPr>
      <w:rPr>
        <w:rFonts w:ascii="Courier New" w:hAnsi="Courier New" w:cs="Times New Roman" w:hint="default"/>
      </w:rPr>
    </w:lvl>
    <w:lvl w:ilvl="8" w:tplc="B5D09FA0">
      <w:start w:val="1"/>
      <w:numFmt w:val="bullet"/>
      <w:lvlText w:val=""/>
      <w:lvlJc w:val="left"/>
      <w:pPr>
        <w:ind w:left="6480" w:hanging="360"/>
      </w:pPr>
      <w:rPr>
        <w:rFonts w:ascii="Wingdings" w:hAnsi="Wingdings" w:hint="default"/>
      </w:rPr>
    </w:lvl>
  </w:abstractNum>
  <w:abstractNum w:abstractNumId="19" w15:restartNumberingAfterBreak="0">
    <w:nsid w:val="5A2D3DBC"/>
    <w:multiLevelType w:val="hybridMultilevel"/>
    <w:tmpl w:val="2AF8D364"/>
    <w:lvl w:ilvl="0" w:tplc="4A18060A">
      <w:start w:val="1"/>
      <w:numFmt w:val="bullet"/>
      <w:lvlText w:val="►"/>
      <w:lvlJc w:val="left"/>
      <w:pPr>
        <w:tabs>
          <w:tab w:val="num" w:pos="720"/>
        </w:tabs>
        <w:ind w:left="720" w:hanging="360"/>
      </w:pPr>
      <w:rPr>
        <w:rFonts w:ascii="Sennheiser Office" w:hAnsi="Sennheiser Office" w:hint="default"/>
      </w:rPr>
    </w:lvl>
    <w:lvl w:ilvl="1" w:tplc="26469B28">
      <w:numFmt w:val="bullet"/>
      <w:lvlText w:val="–"/>
      <w:lvlJc w:val="left"/>
      <w:pPr>
        <w:tabs>
          <w:tab w:val="num" w:pos="1440"/>
        </w:tabs>
        <w:ind w:left="1440" w:hanging="360"/>
      </w:pPr>
      <w:rPr>
        <w:rFonts w:ascii="Sennheiser Office" w:hAnsi="Sennheiser Office" w:hint="default"/>
      </w:rPr>
    </w:lvl>
    <w:lvl w:ilvl="2" w:tplc="E250BB1A" w:tentative="1">
      <w:start w:val="1"/>
      <w:numFmt w:val="bullet"/>
      <w:lvlText w:val="►"/>
      <w:lvlJc w:val="left"/>
      <w:pPr>
        <w:tabs>
          <w:tab w:val="num" w:pos="2160"/>
        </w:tabs>
        <w:ind w:left="2160" w:hanging="360"/>
      </w:pPr>
      <w:rPr>
        <w:rFonts w:ascii="Sennheiser Office" w:hAnsi="Sennheiser Office" w:hint="default"/>
      </w:rPr>
    </w:lvl>
    <w:lvl w:ilvl="3" w:tplc="8B3ADA2E" w:tentative="1">
      <w:start w:val="1"/>
      <w:numFmt w:val="bullet"/>
      <w:lvlText w:val="►"/>
      <w:lvlJc w:val="left"/>
      <w:pPr>
        <w:tabs>
          <w:tab w:val="num" w:pos="2880"/>
        </w:tabs>
        <w:ind w:left="2880" w:hanging="360"/>
      </w:pPr>
      <w:rPr>
        <w:rFonts w:ascii="Sennheiser Office" w:hAnsi="Sennheiser Office" w:hint="default"/>
      </w:rPr>
    </w:lvl>
    <w:lvl w:ilvl="4" w:tplc="CA2EF890" w:tentative="1">
      <w:start w:val="1"/>
      <w:numFmt w:val="bullet"/>
      <w:lvlText w:val="►"/>
      <w:lvlJc w:val="left"/>
      <w:pPr>
        <w:tabs>
          <w:tab w:val="num" w:pos="3600"/>
        </w:tabs>
        <w:ind w:left="3600" w:hanging="360"/>
      </w:pPr>
      <w:rPr>
        <w:rFonts w:ascii="Sennheiser Office" w:hAnsi="Sennheiser Office" w:hint="default"/>
      </w:rPr>
    </w:lvl>
    <w:lvl w:ilvl="5" w:tplc="319EEF0A" w:tentative="1">
      <w:start w:val="1"/>
      <w:numFmt w:val="bullet"/>
      <w:lvlText w:val="►"/>
      <w:lvlJc w:val="left"/>
      <w:pPr>
        <w:tabs>
          <w:tab w:val="num" w:pos="4320"/>
        </w:tabs>
        <w:ind w:left="4320" w:hanging="360"/>
      </w:pPr>
      <w:rPr>
        <w:rFonts w:ascii="Sennheiser Office" w:hAnsi="Sennheiser Office" w:hint="default"/>
      </w:rPr>
    </w:lvl>
    <w:lvl w:ilvl="6" w:tplc="F73C3E44" w:tentative="1">
      <w:start w:val="1"/>
      <w:numFmt w:val="bullet"/>
      <w:lvlText w:val="►"/>
      <w:lvlJc w:val="left"/>
      <w:pPr>
        <w:tabs>
          <w:tab w:val="num" w:pos="5040"/>
        </w:tabs>
        <w:ind w:left="5040" w:hanging="360"/>
      </w:pPr>
      <w:rPr>
        <w:rFonts w:ascii="Sennheiser Office" w:hAnsi="Sennheiser Office" w:hint="default"/>
      </w:rPr>
    </w:lvl>
    <w:lvl w:ilvl="7" w:tplc="1144B2FC" w:tentative="1">
      <w:start w:val="1"/>
      <w:numFmt w:val="bullet"/>
      <w:lvlText w:val="►"/>
      <w:lvlJc w:val="left"/>
      <w:pPr>
        <w:tabs>
          <w:tab w:val="num" w:pos="5760"/>
        </w:tabs>
        <w:ind w:left="5760" w:hanging="360"/>
      </w:pPr>
      <w:rPr>
        <w:rFonts w:ascii="Sennheiser Office" w:hAnsi="Sennheiser Office" w:hint="default"/>
      </w:rPr>
    </w:lvl>
    <w:lvl w:ilvl="8" w:tplc="FF086ABC" w:tentative="1">
      <w:start w:val="1"/>
      <w:numFmt w:val="bullet"/>
      <w:lvlText w:val="►"/>
      <w:lvlJc w:val="left"/>
      <w:pPr>
        <w:tabs>
          <w:tab w:val="num" w:pos="6480"/>
        </w:tabs>
        <w:ind w:left="6480" w:hanging="360"/>
      </w:pPr>
      <w:rPr>
        <w:rFonts w:ascii="Sennheiser Office" w:hAnsi="Sennheiser Office" w:hint="default"/>
      </w:rPr>
    </w:lvl>
  </w:abstractNum>
  <w:abstractNum w:abstractNumId="20" w15:restartNumberingAfterBreak="0">
    <w:nsid w:val="5BD70F7C"/>
    <w:multiLevelType w:val="multilevel"/>
    <w:tmpl w:val="7BA4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BF471B5"/>
    <w:multiLevelType w:val="multilevel"/>
    <w:tmpl w:val="EBF8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6175CA"/>
    <w:multiLevelType w:val="multilevel"/>
    <w:tmpl w:val="1774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612AD2"/>
    <w:multiLevelType w:val="multilevel"/>
    <w:tmpl w:val="FE40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1C3107"/>
    <w:multiLevelType w:val="multilevel"/>
    <w:tmpl w:val="355C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C828BF"/>
    <w:multiLevelType w:val="hybridMultilevel"/>
    <w:tmpl w:val="BE74FA0A"/>
    <w:lvl w:ilvl="0" w:tplc="E4BC7F56">
      <w:start w:val="1"/>
      <w:numFmt w:val="bullet"/>
      <w:lvlText w:val="•"/>
      <w:lvlJc w:val="left"/>
      <w:pPr>
        <w:tabs>
          <w:tab w:val="num" w:pos="720"/>
        </w:tabs>
        <w:ind w:left="720" w:hanging="360"/>
      </w:pPr>
      <w:rPr>
        <w:rFonts w:ascii="Arial" w:hAnsi="Arial" w:hint="default"/>
      </w:rPr>
    </w:lvl>
    <w:lvl w:ilvl="1" w:tplc="73E47270" w:tentative="1">
      <w:start w:val="1"/>
      <w:numFmt w:val="bullet"/>
      <w:lvlText w:val="•"/>
      <w:lvlJc w:val="left"/>
      <w:pPr>
        <w:tabs>
          <w:tab w:val="num" w:pos="1440"/>
        </w:tabs>
        <w:ind w:left="1440" w:hanging="360"/>
      </w:pPr>
      <w:rPr>
        <w:rFonts w:ascii="Arial" w:hAnsi="Arial" w:hint="default"/>
      </w:rPr>
    </w:lvl>
    <w:lvl w:ilvl="2" w:tplc="BDF049BE" w:tentative="1">
      <w:start w:val="1"/>
      <w:numFmt w:val="bullet"/>
      <w:lvlText w:val="•"/>
      <w:lvlJc w:val="left"/>
      <w:pPr>
        <w:tabs>
          <w:tab w:val="num" w:pos="2160"/>
        </w:tabs>
        <w:ind w:left="2160" w:hanging="360"/>
      </w:pPr>
      <w:rPr>
        <w:rFonts w:ascii="Arial" w:hAnsi="Arial" w:hint="default"/>
      </w:rPr>
    </w:lvl>
    <w:lvl w:ilvl="3" w:tplc="8BC80E34" w:tentative="1">
      <w:start w:val="1"/>
      <w:numFmt w:val="bullet"/>
      <w:lvlText w:val="•"/>
      <w:lvlJc w:val="left"/>
      <w:pPr>
        <w:tabs>
          <w:tab w:val="num" w:pos="2880"/>
        </w:tabs>
        <w:ind w:left="2880" w:hanging="360"/>
      </w:pPr>
      <w:rPr>
        <w:rFonts w:ascii="Arial" w:hAnsi="Arial" w:hint="default"/>
      </w:rPr>
    </w:lvl>
    <w:lvl w:ilvl="4" w:tplc="2C262518" w:tentative="1">
      <w:start w:val="1"/>
      <w:numFmt w:val="bullet"/>
      <w:lvlText w:val="•"/>
      <w:lvlJc w:val="left"/>
      <w:pPr>
        <w:tabs>
          <w:tab w:val="num" w:pos="3600"/>
        </w:tabs>
        <w:ind w:left="3600" w:hanging="360"/>
      </w:pPr>
      <w:rPr>
        <w:rFonts w:ascii="Arial" w:hAnsi="Arial" w:hint="default"/>
      </w:rPr>
    </w:lvl>
    <w:lvl w:ilvl="5" w:tplc="5E962A46" w:tentative="1">
      <w:start w:val="1"/>
      <w:numFmt w:val="bullet"/>
      <w:lvlText w:val="•"/>
      <w:lvlJc w:val="left"/>
      <w:pPr>
        <w:tabs>
          <w:tab w:val="num" w:pos="4320"/>
        </w:tabs>
        <w:ind w:left="4320" w:hanging="360"/>
      </w:pPr>
      <w:rPr>
        <w:rFonts w:ascii="Arial" w:hAnsi="Arial" w:hint="default"/>
      </w:rPr>
    </w:lvl>
    <w:lvl w:ilvl="6" w:tplc="2FE6FD2E" w:tentative="1">
      <w:start w:val="1"/>
      <w:numFmt w:val="bullet"/>
      <w:lvlText w:val="•"/>
      <w:lvlJc w:val="left"/>
      <w:pPr>
        <w:tabs>
          <w:tab w:val="num" w:pos="5040"/>
        </w:tabs>
        <w:ind w:left="5040" w:hanging="360"/>
      </w:pPr>
      <w:rPr>
        <w:rFonts w:ascii="Arial" w:hAnsi="Arial" w:hint="default"/>
      </w:rPr>
    </w:lvl>
    <w:lvl w:ilvl="7" w:tplc="57747230" w:tentative="1">
      <w:start w:val="1"/>
      <w:numFmt w:val="bullet"/>
      <w:lvlText w:val="•"/>
      <w:lvlJc w:val="left"/>
      <w:pPr>
        <w:tabs>
          <w:tab w:val="num" w:pos="5760"/>
        </w:tabs>
        <w:ind w:left="5760" w:hanging="360"/>
      </w:pPr>
      <w:rPr>
        <w:rFonts w:ascii="Arial" w:hAnsi="Arial" w:hint="default"/>
      </w:rPr>
    </w:lvl>
    <w:lvl w:ilvl="8" w:tplc="2CEEECE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E0D1A00"/>
    <w:multiLevelType w:val="multilevel"/>
    <w:tmpl w:val="3E38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965484">
    <w:abstractNumId w:val="7"/>
  </w:num>
  <w:num w:numId="2" w16cid:durableId="1646861246">
    <w:abstractNumId w:val="3"/>
  </w:num>
  <w:num w:numId="3" w16cid:durableId="2046832177">
    <w:abstractNumId w:val="26"/>
  </w:num>
  <w:num w:numId="4" w16cid:durableId="215436697">
    <w:abstractNumId w:val="5"/>
  </w:num>
  <w:num w:numId="5" w16cid:durableId="1942447107">
    <w:abstractNumId w:val="22"/>
  </w:num>
  <w:num w:numId="6" w16cid:durableId="320039632">
    <w:abstractNumId w:val="11"/>
  </w:num>
  <w:num w:numId="7" w16cid:durableId="9921015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1309597">
    <w:abstractNumId w:val="2"/>
  </w:num>
  <w:num w:numId="9" w16cid:durableId="20396763">
    <w:abstractNumId w:val="17"/>
  </w:num>
  <w:num w:numId="10" w16cid:durableId="1950772919">
    <w:abstractNumId w:val="1"/>
  </w:num>
  <w:num w:numId="11" w16cid:durableId="388189607">
    <w:abstractNumId w:val="9"/>
  </w:num>
  <w:num w:numId="12" w16cid:durableId="1435444913">
    <w:abstractNumId w:val="18"/>
  </w:num>
  <w:num w:numId="13" w16cid:durableId="522667553">
    <w:abstractNumId w:val="25"/>
  </w:num>
  <w:num w:numId="14" w16cid:durableId="440077406">
    <w:abstractNumId w:val="4"/>
  </w:num>
  <w:num w:numId="15" w16cid:durableId="1511288957">
    <w:abstractNumId w:val="19"/>
  </w:num>
  <w:num w:numId="16" w16cid:durableId="1942881212">
    <w:abstractNumId w:val="13"/>
  </w:num>
  <w:num w:numId="17" w16cid:durableId="1225988470">
    <w:abstractNumId w:val="12"/>
  </w:num>
  <w:num w:numId="18" w16cid:durableId="429207705">
    <w:abstractNumId w:val="10"/>
  </w:num>
  <w:num w:numId="19" w16cid:durableId="331567409">
    <w:abstractNumId w:val="15"/>
  </w:num>
  <w:num w:numId="20" w16cid:durableId="1264610990">
    <w:abstractNumId w:val="16"/>
  </w:num>
  <w:num w:numId="21" w16cid:durableId="1074621090">
    <w:abstractNumId w:val="21"/>
  </w:num>
  <w:num w:numId="22" w16cid:durableId="291522044">
    <w:abstractNumId w:val="24"/>
  </w:num>
  <w:num w:numId="23" w16cid:durableId="61409421">
    <w:abstractNumId w:val="23"/>
  </w:num>
  <w:num w:numId="24" w16cid:durableId="1346205319">
    <w:abstractNumId w:val="8"/>
  </w:num>
  <w:num w:numId="25" w16cid:durableId="2119331737">
    <w:abstractNumId w:val="20"/>
  </w:num>
  <w:num w:numId="26" w16cid:durableId="1613707620">
    <w:abstractNumId w:val="14"/>
  </w:num>
  <w:num w:numId="27" w16cid:durableId="232279186">
    <w:abstractNumId w:val="0"/>
  </w:num>
  <w:num w:numId="28" w16cid:durableId="17560557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wMDcyMDU1MDMyMzJW0lEKTi0uzszPAykwrAUAs1I+6CwAAAA="/>
  </w:docVars>
  <w:rsids>
    <w:rsidRoot w:val="00CA1EB9"/>
    <w:rsid w:val="000003EA"/>
    <w:rsid w:val="0000126A"/>
    <w:rsid w:val="00001645"/>
    <w:rsid w:val="00001A95"/>
    <w:rsid w:val="0000231B"/>
    <w:rsid w:val="00002740"/>
    <w:rsid w:val="00003751"/>
    <w:rsid w:val="00005CEA"/>
    <w:rsid w:val="0000617B"/>
    <w:rsid w:val="00007BB7"/>
    <w:rsid w:val="00010568"/>
    <w:rsid w:val="0001121F"/>
    <w:rsid w:val="000134D7"/>
    <w:rsid w:val="00013BE5"/>
    <w:rsid w:val="00014BCA"/>
    <w:rsid w:val="00014CB1"/>
    <w:rsid w:val="0001617F"/>
    <w:rsid w:val="0001632B"/>
    <w:rsid w:val="0001676E"/>
    <w:rsid w:val="00021722"/>
    <w:rsid w:val="000235F6"/>
    <w:rsid w:val="000243F8"/>
    <w:rsid w:val="00026E32"/>
    <w:rsid w:val="00027CAE"/>
    <w:rsid w:val="00031695"/>
    <w:rsid w:val="000324E8"/>
    <w:rsid w:val="00032C14"/>
    <w:rsid w:val="00034424"/>
    <w:rsid w:val="00035A74"/>
    <w:rsid w:val="00036817"/>
    <w:rsid w:val="00037D47"/>
    <w:rsid w:val="0004301F"/>
    <w:rsid w:val="00043395"/>
    <w:rsid w:val="000433C2"/>
    <w:rsid w:val="000451AC"/>
    <w:rsid w:val="000467AA"/>
    <w:rsid w:val="00046898"/>
    <w:rsid w:val="0004766F"/>
    <w:rsid w:val="00047D6A"/>
    <w:rsid w:val="00047DC0"/>
    <w:rsid w:val="00050440"/>
    <w:rsid w:val="000515F9"/>
    <w:rsid w:val="00051802"/>
    <w:rsid w:val="000523BC"/>
    <w:rsid w:val="00052598"/>
    <w:rsid w:val="000534CD"/>
    <w:rsid w:val="0005355D"/>
    <w:rsid w:val="000569C8"/>
    <w:rsid w:val="000604EB"/>
    <w:rsid w:val="00060BEE"/>
    <w:rsid w:val="0006221A"/>
    <w:rsid w:val="00062543"/>
    <w:rsid w:val="00062A68"/>
    <w:rsid w:val="000650C7"/>
    <w:rsid w:val="00071D44"/>
    <w:rsid w:val="00072BB8"/>
    <w:rsid w:val="00073B97"/>
    <w:rsid w:val="00082526"/>
    <w:rsid w:val="000845EB"/>
    <w:rsid w:val="000850F9"/>
    <w:rsid w:val="00086BC7"/>
    <w:rsid w:val="00090449"/>
    <w:rsid w:val="00090721"/>
    <w:rsid w:val="000907C7"/>
    <w:rsid w:val="0009081E"/>
    <w:rsid w:val="00092366"/>
    <w:rsid w:val="00093230"/>
    <w:rsid w:val="0009384F"/>
    <w:rsid w:val="00095FEA"/>
    <w:rsid w:val="000966AE"/>
    <w:rsid w:val="00096A95"/>
    <w:rsid w:val="000A054A"/>
    <w:rsid w:val="000A22B8"/>
    <w:rsid w:val="000A294B"/>
    <w:rsid w:val="000A2EA1"/>
    <w:rsid w:val="000A3538"/>
    <w:rsid w:val="000A3EB4"/>
    <w:rsid w:val="000A4A99"/>
    <w:rsid w:val="000A4FA6"/>
    <w:rsid w:val="000A7058"/>
    <w:rsid w:val="000B0923"/>
    <w:rsid w:val="000B16C2"/>
    <w:rsid w:val="000B218F"/>
    <w:rsid w:val="000B32B9"/>
    <w:rsid w:val="000B5190"/>
    <w:rsid w:val="000B5B6D"/>
    <w:rsid w:val="000B68CA"/>
    <w:rsid w:val="000C07FC"/>
    <w:rsid w:val="000C1C9D"/>
    <w:rsid w:val="000C2AD8"/>
    <w:rsid w:val="000C37B7"/>
    <w:rsid w:val="000C3C6E"/>
    <w:rsid w:val="000C3FD9"/>
    <w:rsid w:val="000C419F"/>
    <w:rsid w:val="000C585D"/>
    <w:rsid w:val="000D07C3"/>
    <w:rsid w:val="000D0A19"/>
    <w:rsid w:val="000D2081"/>
    <w:rsid w:val="000D27D7"/>
    <w:rsid w:val="000D550B"/>
    <w:rsid w:val="000D57DF"/>
    <w:rsid w:val="000D792B"/>
    <w:rsid w:val="000E119F"/>
    <w:rsid w:val="000E14DC"/>
    <w:rsid w:val="000E1874"/>
    <w:rsid w:val="000E2544"/>
    <w:rsid w:val="000E2869"/>
    <w:rsid w:val="000E2BFF"/>
    <w:rsid w:val="000E2DCD"/>
    <w:rsid w:val="000E3859"/>
    <w:rsid w:val="000E5171"/>
    <w:rsid w:val="000E527A"/>
    <w:rsid w:val="000E53B1"/>
    <w:rsid w:val="000E558A"/>
    <w:rsid w:val="000E58A2"/>
    <w:rsid w:val="000E735B"/>
    <w:rsid w:val="000E7A92"/>
    <w:rsid w:val="000F003F"/>
    <w:rsid w:val="000F03B3"/>
    <w:rsid w:val="000F0523"/>
    <w:rsid w:val="000F0A91"/>
    <w:rsid w:val="000F1105"/>
    <w:rsid w:val="000F1B7D"/>
    <w:rsid w:val="000F1E32"/>
    <w:rsid w:val="000F311E"/>
    <w:rsid w:val="000F51B6"/>
    <w:rsid w:val="000F5B17"/>
    <w:rsid w:val="000F61E2"/>
    <w:rsid w:val="000F712D"/>
    <w:rsid w:val="000F7E49"/>
    <w:rsid w:val="00100EE1"/>
    <w:rsid w:val="001030EE"/>
    <w:rsid w:val="001039E8"/>
    <w:rsid w:val="00103D8F"/>
    <w:rsid w:val="001101F2"/>
    <w:rsid w:val="001103C9"/>
    <w:rsid w:val="00110939"/>
    <w:rsid w:val="00111954"/>
    <w:rsid w:val="00111FC0"/>
    <w:rsid w:val="00112C35"/>
    <w:rsid w:val="00113704"/>
    <w:rsid w:val="00115425"/>
    <w:rsid w:val="001159DF"/>
    <w:rsid w:val="00115BF9"/>
    <w:rsid w:val="0011647C"/>
    <w:rsid w:val="001168F1"/>
    <w:rsid w:val="00117457"/>
    <w:rsid w:val="00120D59"/>
    <w:rsid w:val="00121501"/>
    <w:rsid w:val="00122B86"/>
    <w:rsid w:val="001237A5"/>
    <w:rsid w:val="001239BF"/>
    <w:rsid w:val="00124508"/>
    <w:rsid w:val="0012490C"/>
    <w:rsid w:val="00127112"/>
    <w:rsid w:val="001274C0"/>
    <w:rsid w:val="00127CC9"/>
    <w:rsid w:val="0013050D"/>
    <w:rsid w:val="0013086F"/>
    <w:rsid w:val="00133565"/>
    <w:rsid w:val="00133894"/>
    <w:rsid w:val="001341F0"/>
    <w:rsid w:val="001345C1"/>
    <w:rsid w:val="00134E60"/>
    <w:rsid w:val="0013610C"/>
    <w:rsid w:val="00136E50"/>
    <w:rsid w:val="00137288"/>
    <w:rsid w:val="00137782"/>
    <w:rsid w:val="0014006E"/>
    <w:rsid w:val="0014010A"/>
    <w:rsid w:val="00140778"/>
    <w:rsid w:val="00140ABC"/>
    <w:rsid w:val="00143201"/>
    <w:rsid w:val="00151997"/>
    <w:rsid w:val="00151D0F"/>
    <w:rsid w:val="00152FA9"/>
    <w:rsid w:val="00157A53"/>
    <w:rsid w:val="00161E89"/>
    <w:rsid w:val="001624CA"/>
    <w:rsid w:val="00162832"/>
    <w:rsid w:val="00163911"/>
    <w:rsid w:val="00163E4D"/>
    <w:rsid w:val="00164113"/>
    <w:rsid w:val="00165302"/>
    <w:rsid w:val="0016666F"/>
    <w:rsid w:val="0016778C"/>
    <w:rsid w:val="00170244"/>
    <w:rsid w:val="0017217E"/>
    <w:rsid w:val="001747E2"/>
    <w:rsid w:val="00175EE3"/>
    <w:rsid w:val="00176B35"/>
    <w:rsid w:val="0017710D"/>
    <w:rsid w:val="001772AE"/>
    <w:rsid w:val="00177338"/>
    <w:rsid w:val="00180A88"/>
    <w:rsid w:val="0018271D"/>
    <w:rsid w:val="00182BE1"/>
    <w:rsid w:val="00186350"/>
    <w:rsid w:val="001865F3"/>
    <w:rsid w:val="001867C4"/>
    <w:rsid w:val="00187053"/>
    <w:rsid w:val="00192EBC"/>
    <w:rsid w:val="0019570D"/>
    <w:rsid w:val="0019613F"/>
    <w:rsid w:val="00196190"/>
    <w:rsid w:val="0019639C"/>
    <w:rsid w:val="00196886"/>
    <w:rsid w:val="00196BDC"/>
    <w:rsid w:val="00197815"/>
    <w:rsid w:val="001A1453"/>
    <w:rsid w:val="001A18C6"/>
    <w:rsid w:val="001A2647"/>
    <w:rsid w:val="001A5A7D"/>
    <w:rsid w:val="001A6A9A"/>
    <w:rsid w:val="001A6ABB"/>
    <w:rsid w:val="001A6D46"/>
    <w:rsid w:val="001A6DF3"/>
    <w:rsid w:val="001A7464"/>
    <w:rsid w:val="001B11A7"/>
    <w:rsid w:val="001B2113"/>
    <w:rsid w:val="001B36AE"/>
    <w:rsid w:val="001B46A8"/>
    <w:rsid w:val="001B4B52"/>
    <w:rsid w:val="001B503F"/>
    <w:rsid w:val="001B6419"/>
    <w:rsid w:val="001B6B94"/>
    <w:rsid w:val="001B7054"/>
    <w:rsid w:val="001C00CF"/>
    <w:rsid w:val="001C1F7A"/>
    <w:rsid w:val="001C364F"/>
    <w:rsid w:val="001C3F30"/>
    <w:rsid w:val="001C40D3"/>
    <w:rsid w:val="001C63D8"/>
    <w:rsid w:val="001C7212"/>
    <w:rsid w:val="001C7655"/>
    <w:rsid w:val="001C7E14"/>
    <w:rsid w:val="001D09BE"/>
    <w:rsid w:val="001D0BAD"/>
    <w:rsid w:val="001D4364"/>
    <w:rsid w:val="001D4E25"/>
    <w:rsid w:val="001D6D45"/>
    <w:rsid w:val="001E0C8F"/>
    <w:rsid w:val="001E2F7C"/>
    <w:rsid w:val="001E766D"/>
    <w:rsid w:val="001F2DE6"/>
    <w:rsid w:val="001F2EA0"/>
    <w:rsid w:val="001F3001"/>
    <w:rsid w:val="001F43F3"/>
    <w:rsid w:val="001F61FF"/>
    <w:rsid w:val="002008AB"/>
    <w:rsid w:val="002018B0"/>
    <w:rsid w:val="00202E39"/>
    <w:rsid w:val="00203C58"/>
    <w:rsid w:val="00203CC8"/>
    <w:rsid w:val="00204BFF"/>
    <w:rsid w:val="00205701"/>
    <w:rsid w:val="002057CE"/>
    <w:rsid w:val="00205AD4"/>
    <w:rsid w:val="002075EF"/>
    <w:rsid w:val="00210160"/>
    <w:rsid w:val="002101F8"/>
    <w:rsid w:val="0021229B"/>
    <w:rsid w:val="00213B6E"/>
    <w:rsid w:val="002140DA"/>
    <w:rsid w:val="00214801"/>
    <w:rsid w:val="00215005"/>
    <w:rsid w:val="002155BE"/>
    <w:rsid w:val="00215E87"/>
    <w:rsid w:val="002206C4"/>
    <w:rsid w:val="0022093B"/>
    <w:rsid w:val="00222C39"/>
    <w:rsid w:val="00223D3D"/>
    <w:rsid w:val="0022412A"/>
    <w:rsid w:val="00224A1D"/>
    <w:rsid w:val="00225A83"/>
    <w:rsid w:val="002264AF"/>
    <w:rsid w:val="002301BB"/>
    <w:rsid w:val="0023030F"/>
    <w:rsid w:val="002303B5"/>
    <w:rsid w:val="002318CE"/>
    <w:rsid w:val="00231A93"/>
    <w:rsid w:val="002332F1"/>
    <w:rsid w:val="00235506"/>
    <w:rsid w:val="002356E0"/>
    <w:rsid w:val="00235C08"/>
    <w:rsid w:val="0023694B"/>
    <w:rsid w:val="0023732A"/>
    <w:rsid w:val="002409B4"/>
    <w:rsid w:val="002424A8"/>
    <w:rsid w:val="002427FA"/>
    <w:rsid w:val="00242821"/>
    <w:rsid w:val="00245322"/>
    <w:rsid w:val="0024614C"/>
    <w:rsid w:val="002465AA"/>
    <w:rsid w:val="00246854"/>
    <w:rsid w:val="00247165"/>
    <w:rsid w:val="002502A3"/>
    <w:rsid w:val="002520B6"/>
    <w:rsid w:val="002522DD"/>
    <w:rsid w:val="00252C7D"/>
    <w:rsid w:val="00256B0B"/>
    <w:rsid w:val="00257E72"/>
    <w:rsid w:val="002605E0"/>
    <w:rsid w:val="002619CF"/>
    <w:rsid w:val="00261AE3"/>
    <w:rsid w:val="00262172"/>
    <w:rsid w:val="00262207"/>
    <w:rsid w:val="002628F4"/>
    <w:rsid w:val="002636BC"/>
    <w:rsid w:val="00263E6A"/>
    <w:rsid w:val="002663B0"/>
    <w:rsid w:val="00266858"/>
    <w:rsid w:val="00267D2D"/>
    <w:rsid w:val="00270B4A"/>
    <w:rsid w:val="00271795"/>
    <w:rsid w:val="002730C4"/>
    <w:rsid w:val="00274323"/>
    <w:rsid w:val="00276DB9"/>
    <w:rsid w:val="00280603"/>
    <w:rsid w:val="00281FE1"/>
    <w:rsid w:val="002825E6"/>
    <w:rsid w:val="00282A73"/>
    <w:rsid w:val="00282A8D"/>
    <w:rsid w:val="00283488"/>
    <w:rsid w:val="002834AA"/>
    <w:rsid w:val="00284363"/>
    <w:rsid w:val="002849F1"/>
    <w:rsid w:val="00285272"/>
    <w:rsid w:val="002856C8"/>
    <w:rsid w:val="002858EF"/>
    <w:rsid w:val="00286F89"/>
    <w:rsid w:val="002878FD"/>
    <w:rsid w:val="002917A2"/>
    <w:rsid w:val="00293F92"/>
    <w:rsid w:val="00294206"/>
    <w:rsid w:val="00295A02"/>
    <w:rsid w:val="00295ECB"/>
    <w:rsid w:val="00297072"/>
    <w:rsid w:val="002A0160"/>
    <w:rsid w:val="002A24D0"/>
    <w:rsid w:val="002A34ED"/>
    <w:rsid w:val="002A4177"/>
    <w:rsid w:val="002A49A7"/>
    <w:rsid w:val="002A54F5"/>
    <w:rsid w:val="002A75C3"/>
    <w:rsid w:val="002B0364"/>
    <w:rsid w:val="002B0C5F"/>
    <w:rsid w:val="002B12F5"/>
    <w:rsid w:val="002B14F8"/>
    <w:rsid w:val="002B1E22"/>
    <w:rsid w:val="002B228B"/>
    <w:rsid w:val="002B2C0C"/>
    <w:rsid w:val="002B309D"/>
    <w:rsid w:val="002B357B"/>
    <w:rsid w:val="002B3C7A"/>
    <w:rsid w:val="002B4D35"/>
    <w:rsid w:val="002B51E4"/>
    <w:rsid w:val="002B56E7"/>
    <w:rsid w:val="002B653F"/>
    <w:rsid w:val="002B7498"/>
    <w:rsid w:val="002B7CB9"/>
    <w:rsid w:val="002B7E93"/>
    <w:rsid w:val="002C10B6"/>
    <w:rsid w:val="002C141A"/>
    <w:rsid w:val="002C4738"/>
    <w:rsid w:val="002C5251"/>
    <w:rsid w:val="002C654E"/>
    <w:rsid w:val="002C6F4D"/>
    <w:rsid w:val="002C7064"/>
    <w:rsid w:val="002C7631"/>
    <w:rsid w:val="002D04A9"/>
    <w:rsid w:val="002D11A8"/>
    <w:rsid w:val="002D1237"/>
    <w:rsid w:val="002D1A2A"/>
    <w:rsid w:val="002D495C"/>
    <w:rsid w:val="002D6BD2"/>
    <w:rsid w:val="002D7EFC"/>
    <w:rsid w:val="002E1879"/>
    <w:rsid w:val="002E2717"/>
    <w:rsid w:val="002E3E3C"/>
    <w:rsid w:val="002E55CF"/>
    <w:rsid w:val="002E5827"/>
    <w:rsid w:val="002E5F6F"/>
    <w:rsid w:val="002E6AC4"/>
    <w:rsid w:val="002E6DDE"/>
    <w:rsid w:val="002E7986"/>
    <w:rsid w:val="002E7CBD"/>
    <w:rsid w:val="002F0353"/>
    <w:rsid w:val="002F1F6D"/>
    <w:rsid w:val="002F3A4A"/>
    <w:rsid w:val="002F6017"/>
    <w:rsid w:val="002F607D"/>
    <w:rsid w:val="002F6C5E"/>
    <w:rsid w:val="0030049B"/>
    <w:rsid w:val="003035C9"/>
    <w:rsid w:val="00305565"/>
    <w:rsid w:val="00305B63"/>
    <w:rsid w:val="003079CC"/>
    <w:rsid w:val="00311C6F"/>
    <w:rsid w:val="00311F1E"/>
    <w:rsid w:val="003134C3"/>
    <w:rsid w:val="0031393D"/>
    <w:rsid w:val="0031776F"/>
    <w:rsid w:val="00320EA4"/>
    <w:rsid w:val="00320F5A"/>
    <w:rsid w:val="00321324"/>
    <w:rsid w:val="003222F5"/>
    <w:rsid w:val="00322CA7"/>
    <w:rsid w:val="00323587"/>
    <w:rsid w:val="00324808"/>
    <w:rsid w:val="00324859"/>
    <w:rsid w:val="00325A99"/>
    <w:rsid w:val="00325EDC"/>
    <w:rsid w:val="0032600D"/>
    <w:rsid w:val="00326B9C"/>
    <w:rsid w:val="00326FB8"/>
    <w:rsid w:val="003275FC"/>
    <w:rsid w:val="00330111"/>
    <w:rsid w:val="00332275"/>
    <w:rsid w:val="003330DE"/>
    <w:rsid w:val="00333880"/>
    <w:rsid w:val="00334CD0"/>
    <w:rsid w:val="00334EF0"/>
    <w:rsid w:val="00335871"/>
    <w:rsid w:val="00337412"/>
    <w:rsid w:val="00337729"/>
    <w:rsid w:val="0034225E"/>
    <w:rsid w:val="00346BAF"/>
    <w:rsid w:val="00346D4C"/>
    <w:rsid w:val="003477FA"/>
    <w:rsid w:val="00347E60"/>
    <w:rsid w:val="003503A5"/>
    <w:rsid w:val="00350556"/>
    <w:rsid w:val="00351B40"/>
    <w:rsid w:val="003524A7"/>
    <w:rsid w:val="00354AF9"/>
    <w:rsid w:val="003550F8"/>
    <w:rsid w:val="00355A94"/>
    <w:rsid w:val="003565AB"/>
    <w:rsid w:val="0035677D"/>
    <w:rsid w:val="003616CF"/>
    <w:rsid w:val="00362262"/>
    <w:rsid w:val="003629D6"/>
    <w:rsid w:val="0036480A"/>
    <w:rsid w:val="00364D9F"/>
    <w:rsid w:val="003654ED"/>
    <w:rsid w:val="003673FF"/>
    <w:rsid w:val="003708EA"/>
    <w:rsid w:val="00372321"/>
    <w:rsid w:val="00373ED6"/>
    <w:rsid w:val="00373F92"/>
    <w:rsid w:val="00374E91"/>
    <w:rsid w:val="00375ACD"/>
    <w:rsid w:val="003817C6"/>
    <w:rsid w:val="003822EE"/>
    <w:rsid w:val="00382FF4"/>
    <w:rsid w:val="003831BB"/>
    <w:rsid w:val="0038397F"/>
    <w:rsid w:val="00384EF0"/>
    <w:rsid w:val="0038582D"/>
    <w:rsid w:val="0038583A"/>
    <w:rsid w:val="00386EF4"/>
    <w:rsid w:val="00387600"/>
    <w:rsid w:val="00387744"/>
    <w:rsid w:val="0039027E"/>
    <w:rsid w:val="00392136"/>
    <w:rsid w:val="0039411C"/>
    <w:rsid w:val="00394C88"/>
    <w:rsid w:val="00394E13"/>
    <w:rsid w:val="003A0BE8"/>
    <w:rsid w:val="003A26C2"/>
    <w:rsid w:val="003A27BC"/>
    <w:rsid w:val="003A40D9"/>
    <w:rsid w:val="003A4922"/>
    <w:rsid w:val="003A4C27"/>
    <w:rsid w:val="003A4F0F"/>
    <w:rsid w:val="003A649F"/>
    <w:rsid w:val="003A75CE"/>
    <w:rsid w:val="003A78E3"/>
    <w:rsid w:val="003A7F02"/>
    <w:rsid w:val="003B085A"/>
    <w:rsid w:val="003B2F6C"/>
    <w:rsid w:val="003B6F65"/>
    <w:rsid w:val="003C29A2"/>
    <w:rsid w:val="003C4DFB"/>
    <w:rsid w:val="003C59A5"/>
    <w:rsid w:val="003C5BCC"/>
    <w:rsid w:val="003C699E"/>
    <w:rsid w:val="003D06A1"/>
    <w:rsid w:val="003D13B0"/>
    <w:rsid w:val="003D20E7"/>
    <w:rsid w:val="003D2DCD"/>
    <w:rsid w:val="003D5AE2"/>
    <w:rsid w:val="003E0005"/>
    <w:rsid w:val="003E1297"/>
    <w:rsid w:val="003E38A9"/>
    <w:rsid w:val="003E39E1"/>
    <w:rsid w:val="003E4B10"/>
    <w:rsid w:val="003E4BEF"/>
    <w:rsid w:val="003E52B3"/>
    <w:rsid w:val="003E56AF"/>
    <w:rsid w:val="003E59B5"/>
    <w:rsid w:val="003E63AB"/>
    <w:rsid w:val="003E6A23"/>
    <w:rsid w:val="003E7FFA"/>
    <w:rsid w:val="003F16B1"/>
    <w:rsid w:val="003F2E3B"/>
    <w:rsid w:val="003F3DF7"/>
    <w:rsid w:val="003F3EC9"/>
    <w:rsid w:val="003F49F6"/>
    <w:rsid w:val="003F4CFB"/>
    <w:rsid w:val="003F5BE6"/>
    <w:rsid w:val="003F60CB"/>
    <w:rsid w:val="003F6B63"/>
    <w:rsid w:val="003F754A"/>
    <w:rsid w:val="003F76A5"/>
    <w:rsid w:val="003F7C47"/>
    <w:rsid w:val="0040012C"/>
    <w:rsid w:val="00400B3D"/>
    <w:rsid w:val="00402AA3"/>
    <w:rsid w:val="00402C56"/>
    <w:rsid w:val="00402FB2"/>
    <w:rsid w:val="004031D9"/>
    <w:rsid w:val="00404BF7"/>
    <w:rsid w:val="004055B8"/>
    <w:rsid w:val="00406928"/>
    <w:rsid w:val="0040697C"/>
    <w:rsid w:val="00407BBB"/>
    <w:rsid w:val="00407D16"/>
    <w:rsid w:val="00410AA6"/>
    <w:rsid w:val="00411C0D"/>
    <w:rsid w:val="00411ED6"/>
    <w:rsid w:val="004122C3"/>
    <w:rsid w:val="00412D8C"/>
    <w:rsid w:val="004131D2"/>
    <w:rsid w:val="00417073"/>
    <w:rsid w:val="00417B06"/>
    <w:rsid w:val="00421810"/>
    <w:rsid w:val="004222D6"/>
    <w:rsid w:val="00422638"/>
    <w:rsid w:val="00422DF1"/>
    <w:rsid w:val="00423F36"/>
    <w:rsid w:val="004247A0"/>
    <w:rsid w:val="004258A9"/>
    <w:rsid w:val="0043119C"/>
    <w:rsid w:val="00431785"/>
    <w:rsid w:val="004332C4"/>
    <w:rsid w:val="004336A3"/>
    <w:rsid w:val="0043430D"/>
    <w:rsid w:val="00435B05"/>
    <w:rsid w:val="004360BC"/>
    <w:rsid w:val="004376A6"/>
    <w:rsid w:val="004403C9"/>
    <w:rsid w:val="00440B55"/>
    <w:rsid w:val="00442551"/>
    <w:rsid w:val="004457DF"/>
    <w:rsid w:val="0044601C"/>
    <w:rsid w:val="00446424"/>
    <w:rsid w:val="0045090B"/>
    <w:rsid w:val="00450FE3"/>
    <w:rsid w:val="004510F7"/>
    <w:rsid w:val="00451F9E"/>
    <w:rsid w:val="00453763"/>
    <w:rsid w:val="00453B3E"/>
    <w:rsid w:val="004545C2"/>
    <w:rsid w:val="004555C1"/>
    <w:rsid w:val="00455FE2"/>
    <w:rsid w:val="00456CAC"/>
    <w:rsid w:val="0045753A"/>
    <w:rsid w:val="00457DFD"/>
    <w:rsid w:val="0046107D"/>
    <w:rsid w:val="00462AE9"/>
    <w:rsid w:val="00466D58"/>
    <w:rsid w:val="004675B8"/>
    <w:rsid w:val="00470478"/>
    <w:rsid w:val="00470D76"/>
    <w:rsid w:val="004734A1"/>
    <w:rsid w:val="004744AB"/>
    <w:rsid w:val="00474D1C"/>
    <w:rsid w:val="00474E4B"/>
    <w:rsid w:val="00484CA7"/>
    <w:rsid w:val="004850F3"/>
    <w:rsid w:val="004852FA"/>
    <w:rsid w:val="00485DFD"/>
    <w:rsid w:val="00486075"/>
    <w:rsid w:val="00486C86"/>
    <w:rsid w:val="00490C42"/>
    <w:rsid w:val="004934EF"/>
    <w:rsid w:val="00497D79"/>
    <w:rsid w:val="004A0A5B"/>
    <w:rsid w:val="004A0F3A"/>
    <w:rsid w:val="004A374C"/>
    <w:rsid w:val="004A3892"/>
    <w:rsid w:val="004A40F5"/>
    <w:rsid w:val="004B1CDD"/>
    <w:rsid w:val="004B1DEB"/>
    <w:rsid w:val="004B2687"/>
    <w:rsid w:val="004B368E"/>
    <w:rsid w:val="004B3EE3"/>
    <w:rsid w:val="004B4B5B"/>
    <w:rsid w:val="004B4BFC"/>
    <w:rsid w:val="004B4E55"/>
    <w:rsid w:val="004B5DF2"/>
    <w:rsid w:val="004C00DA"/>
    <w:rsid w:val="004C19D5"/>
    <w:rsid w:val="004C3017"/>
    <w:rsid w:val="004C3350"/>
    <w:rsid w:val="004C4379"/>
    <w:rsid w:val="004C4C90"/>
    <w:rsid w:val="004C7F4D"/>
    <w:rsid w:val="004D1199"/>
    <w:rsid w:val="004D1EC7"/>
    <w:rsid w:val="004D2326"/>
    <w:rsid w:val="004D5594"/>
    <w:rsid w:val="004D68D5"/>
    <w:rsid w:val="004D7FC7"/>
    <w:rsid w:val="004E0760"/>
    <w:rsid w:val="004E07F4"/>
    <w:rsid w:val="004E0A54"/>
    <w:rsid w:val="004E19A6"/>
    <w:rsid w:val="004E1DBB"/>
    <w:rsid w:val="004E2404"/>
    <w:rsid w:val="004E3CBA"/>
    <w:rsid w:val="004E5E9F"/>
    <w:rsid w:val="004E7F9A"/>
    <w:rsid w:val="004F1947"/>
    <w:rsid w:val="004F1F9B"/>
    <w:rsid w:val="004F31F9"/>
    <w:rsid w:val="004F355A"/>
    <w:rsid w:val="004F65A0"/>
    <w:rsid w:val="004F671F"/>
    <w:rsid w:val="004F79CB"/>
    <w:rsid w:val="00500E07"/>
    <w:rsid w:val="00503BE9"/>
    <w:rsid w:val="00504A34"/>
    <w:rsid w:val="00504F38"/>
    <w:rsid w:val="00505486"/>
    <w:rsid w:val="00505597"/>
    <w:rsid w:val="0050669D"/>
    <w:rsid w:val="00506AC2"/>
    <w:rsid w:val="00507935"/>
    <w:rsid w:val="00507B0C"/>
    <w:rsid w:val="00507C02"/>
    <w:rsid w:val="00511157"/>
    <w:rsid w:val="00511AC3"/>
    <w:rsid w:val="005124E6"/>
    <w:rsid w:val="00512E73"/>
    <w:rsid w:val="0051335A"/>
    <w:rsid w:val="00515302"/>
    <w:rsid w:val="00516431"/>
    <w:rsid w:val="00521599"/>
    <w:rsid w:val="00521836"/>
    <w:rsid w:val="005219AC"/>
    <w:rsid w:val="005227A8"/>
    <w:rsid w:val="00522A1D"/>
    <w:rsid w:val="00523995"/>
    <w:rsid w:val="00523B8B"/>
    <w:rsid w:val="0052510B"/>
    <w:rsid w:val="00527761"/>
    <w:rsid w:val="00527D0B"/>
    <w:rsid w:val="00530E1D"/>
    <w:rsid w:val="005318F3"/>
    <w:rsid w:val="005327DB"/>
    <w:rsid w:val="00532A3F"/>
    <w:rsid w:val="00532E74"/>
    <w:rsid w:val="00533FD0"/>
    <w:rsid w:val="00535529"/>
    <w:rsid w:val="00535C8D"/>
    <w:rsid w:val="00535E0F"/>
    <w:rsid w:val="00536203"/>
    <w:rsid w:val="00536238"/>
    <w:rsid w:val="00536894"/>
    <w:rsid w:val="00536A05"/>
    <w:rsid w:val="005377E3"/>
    <w:rsid w:val="00537BED"/>
    <w:rsid w:val="00540827"/>
    <w:rsid w:val="00541044"/>
    <w:rsid w:val="00541F4C"/>
    <w:rsid w:val="00542135"/>
    <w:rsid w:val="005430FE"/>
    <w:rsid w:val="005438AB"/>
    <w:rsid w:val="00545A12"/>
    <w:rsid w:val="0054628F"/>
    <w:rsid w:val="00546CED"/>
    <w:rsid w:val="00547090"/>
    <w:rsid w:val="00551DE9"/>
    <w:rsid w:val="005522DB"/>
    <w:rsid w:val="00552F15"/>
    <w:rsid w:val="0055371D"/>
    <w:rsid w:val="00554321"/>
    <w:rsid w:val="00554331"/>
    <w:rsid w:val="00554E65"/>
    <w:rsid w:val="00555BE9"/>
    <w:rsid w:val="00555D7E"/>
    <w:rsid w:val="00556E6D"/>
    <w:rsid w:val="00556F02"/>
    <w:rsid w:val="00560020"/>
    <w:rsid w:val="00560FAB"/>
    <w:rsid w:val="00561370"/>
    <w:rsid w:val="00561A8C"/>
    <w:rsid w:val="00561F32"/>
    <w:rsid w:val="00562237"/>
    <w:rsid w:val="00562E73"/>
    <w:rsid w:val="00563593"/>
    <w:rsid w:val="00565E6F"/>
    <w:rsid w:val="00567C9F"/>
    <w:rsid w:val="00572758"/>
    <w:rsid w:val="00572E18"/>
    <w:rsid w:val="005735C2"/>
    <w:rsid w:val="005737AA"/>
    <w:rsid w:val="005745F0"/>
    <w:rsid w:val="00574AC2"/>
    <w:rsid w:val="00574BF2"/>
    <w:rsid w:val="00576039"/>
    <w:rsid w:val="00576746"/>
    <w:rsid w:val="005775E9"/>
    <w:rsid w:val="00577A6B"/>
    <w:rsid w:val="00580709"/>
    <w:rsid w:val="00581015"/>
    <w:rsid w:val="0058340B"/>
    <w:rsid w:val="00583AAC"/>
    <w:rsid w:val="00584432"/>
    <w:rsid w:val="00584491"/>
    <w:rsid w:val="00584E31"/>
    <w:rsid w:val="005853C0"/>
    <w:rsid w:val="005855F6"/>
    <w:rsid w:val="0058571F"/>
    <w:rsid w:val="00585911"/>
    <w:rsid w:val="00587BEB"/>
    <w:rsid w:val="005902FB"/>
    <w:rsid w:val="00591BF4"/>
    <w:rsid w:val="00593599"/>
    <w:rsid w:val="005969BF"/>
    <w:rsid w:val="005979C1"/>
    <w:rsid w:val="005A009C"/>
    <w:rsid w:val="005A0B2C"/>
    <w:rsid w:val="005A1341"/>
    <w:rsid w:val="005A29D1"/>
    <w:rsid w:val="005A3459"/>
    <w:rsid w:val="005B0260"/>
    <w:rsid w:val="005B0DE7"/>
    <w:rsid w:val="005B18BE"/>
    <w:rsid w:val="005B510A"/>
    <w:rsid w:val="005C1F67"/>
    <w:rsid w:val="005C2339"/>
    <w:rsid w:val="005C2B93"/>
    <w:rsid w:val="005C3127"/>
    <w:rsid w:val="005C346B"/>
    <w:rsid w:val="005C3D8C"/>
    <w:rsid w:val="005C40E7"/>
    <w:rsid w:val="005C5F30"/>
    <w:rsid w:val="005C61ED"/>
    <w:rsid w:val="005C628C"/>
    <w:rsid w:val="005C698C"/>
    <w:rsid w:val="005C6E3D"/>
    <w:rsid w:val="005C79BD"/>
    <w:rsid w:val="005C7CCC"/>
    <w:rsid w:val="005C7ECC"/>
    <w:rsid w:val="005D0C92"/>
    <w:rsid w:val="005D1F1F"/>
    <w:rsid w:val="005D25AD"/>
    <w:rsid w:val="005D295A"/>
    <w:rsid w:val="005D3641"/>
    <w:rsid w:val="005D571F"/>
    <w:rsid w:val="005D67E5"/>
    <w:rsid w:val="005D7B43"/>
    <w:rsid w:val="005E0891"/>
    <w:rsid w:val="005E0BA4"/>
    <w:rsid w:val="005E34A2"/>
    <w:rsid w:val="005E4083"/>
    <w:rsid w:val="005E492D"/>
    <w:rsid w:val="005E7059"/>
    <w:rsid w:val="005F01C0"/>
    <w:rsid w:val="005F2A2F"/>
    <w:rsid w:val="005F2CA9"/>
    <w:rsid w:val="005F375F"/>
    <w:rsid w:val="005F41DF"/>
    <w:rsid w:val="005F4346"/>
    <w:rsid w:val="005F67F4"/>
    <w:rsid w:val="005F74D3"/>
    <w:rsid w:val="005F784D"/>
    <w:rsid w:val="005F7DCD"/>
    <w:rsid w:val="00600ED3"/>
    <w:rsid w:val="00600ED9"/>
    <w:rsid w:val="00600EFF"/>
    <w:rsid w:val="006011BC"/>
    <w:rsid w:val="0060142B"/>
    <w:rsid w:val="006023C2"/>
    <w:rsid w:val="00602984"/>
    <w:rsid w:val="006033A5"/>
    <w:rsid w:val="00603F00"/>
    <w:rsid w:val="006051BB"/>
    <w:rsid w:val="0060732B"/>
    <w:rsid w:val="006077F2"/>
    <w:rsid w:val="00610365"/>
    <w:rsid w:val="006108B6"/>
    <w:rsid w:val="00610FDF"/>
    <w:rsid w:val="00611923"/>
    <w:rsid w:val="0061270D"/>
    <w:rsid w:val="00613B90"/>
    <w:rsid w:val="00615C0B"/>
    <w:rsid w:val="006226C2"/>
    <w:rsid w:val="0062293A"/>
    <w:rsid w:val="0062348A"/>
    <w:rsid w:val="0062599D"/>
    <w:rsid w:val="00625C49"/>
    <w:rsid w:val="00626469"/>
    <w:rsid w:val="00626E7F"/>
    <w:rsid w:val="00627B1F"/>
    <w:rsid w:val="00631680"/>
    <w:rsid w:val="00631B22"/>
    <w:rsid w:val="00633157"/>
    <w:rsid w:val="00633754"/>
    <w:rsid w:val="00633AA3"/>
    <w:rsid w:val="006356FF"/>
    <w:rsid w:val="0063731D"/>
    <w:rsid w:val="006373DD"/>
    <w:rsid w:val="006428E8"/>
    <w:rsid w:val="00642A47"/>
    <w:rsid w:val="00642E89"/>
    <w:rsid w:val="00643EC2"/>
    <w:rsid w:val="00643F2B"/>
    <w:rsid w:val="00645368"/>
    <w:rsid w:val="00647574"/>
    <w:rsid w:val="006478D9"/>
    <w:rsid w:val="00647BD2"/>
    <w:rsid w:val="006502F1"/>
    <w:rsid w:val="0065108C"/>
    <w:rsid w:val="00651772"/>
    <w:rsid w:val="006519BC"/>
    <w:rsid w:val="00653AC9"/>
    <w:rsid w:val="00654348"/>
    <w:rsid w:val="0065765D"/>
    <w:rsid w:val="006626CC"/>
    <w:rsid w:val="00662BB7"/>
    <w:rsid w:val="00663812"/>
    <w:rsid w:val="006651A1"/>
    <w:rsid w:val="00665D96"/>
    <w:rsid w:val="00666F0A"/>
    <w:rsid w:val="00667104"/>
    <w:rsid w:val="0066773A"/>
    <w:rsid w:val="0066793E"/>
    <w:rsid w:val="00667AC8"/>
    <w:rsid w:val="00670D7E"/>
    <w:rsid w:val="006711F6"/>
    <w:rsid w:val="00672332"/>
    <w:rsid w:val="0067295B"/>
    <w:rsid w:val="00672C8F"/>
    <w:rsid w:val="0067466B"/>
    <w:rsid w:val="006758C2"/>
    <w:rsid w:val="00675D6D"/>
    <w:rsid w:val="00675DA0"/>
    <w:rsid w:val="00675EC3"/>
    <w:rsid w:val="00677831"/>
    <w:rsid w:val="00680116"/>
    <w:rsid w:val="0068136A"/>
    <w:rsid w:val="00681E72"/>
    <w:rsid w:val="0068243D"/>
    <w:rsid w:val="00682822"/>
    <w:rsid w:val="00682D3E"/>
    <w:rsid w:val="00683D4E"/>
    <w:rsid w:val="00684004"/>
    <w:rsid w:val="0068404F"/>
    <w:rsid w:val="00684335"/>
    <w:rsid w:val="006856A1"/>
    <w:rsid w:val="00686D52"/>
    <w:rsid w:val="0069053D"/>
    <w:rsid w:val="006909C7"/>
    <w:rsid w:val="00690B64"/>
    <w:rsid w:val="006925F6"/>
    <w:rsid w:val="00692BA3"/>
    <w:rsid w:val="00692D50"/>
    <w:rsid w:val="006939CE"/>
    <w:rsid w:val="0069441D"/>
    <w:rsid w:val="0069480A"/>
    <w:rsid w:val="00694919"/>
    <w:rsid w:val="00695CAA"/>
    <w:rsid w:val="0069609C"/>
    <w:rsid w:val="006967BE"/>
    <w:rsid w:val="00696F17"/>
    <w:rsid w:val="00697D4B"/>
    <w:rsid w:val="006A1196"/>
    <w:rsid w:val="006A2098"/>
    <w:rsid w:val="006A2CC5"/>
    <w:rsid w:val="006A2F26"/>
    <w:rsid w:val="006A453C"/>
    <w:rsid w:val="006A48E4"/>
    <w:rsid w:val="006A5375"/>
    <w:rsid w:val="006A72CC"/>
    <w:rsid w:val="006A75B3"/>
    <w:rsid w:val="006B0555"/>
    <w:rsid w:val="006B12AB"/>
    <w:rsid w:val="006B1B50"/>
    <w:rsid w:val="006B3A94"/>
    <w:rsid w:val="006B3C19"/>
    <w:rsid w:val="006B4220"/>
    <w:rsid w:val="006B5046"/>
    <w:rsid w:val="006B5D00"/>
    <w:rsid w:val="006B6226"/>
    <w:rsid w:val="006B68AC"/>
    <w:rsid w:val="006B6C35"/>
    <w:rsid w:val="006B7361"/>
    <w:rsid w:val="006B7B1A"/>
    <w:rsid w:val="006B7BAC"/>
    <w:rsid w:val="006C0585"/>
    <w:rsid w:val="006C239A"/>
    <w:rsid w:val="006C29E1"/>
    <w:rsid w:val="006C38FD"/>
    <w:rsid w:val="006C42EA"/>
    <w:rsid w:val="006C7F79"/>
    <w:rsid w:val="006D0825"/>
    <w:rsid w:val="006D154A"/>
    <w:rsid w:val="006D1C25"/>
    <w:rsid w:val="006D23B9"/>
    <w:rsid w:val="006D47B6"/>
    <w:rsid w:val="006D4BD0"/>
    <w:rsid w:val="006D4D12"/>
    <w:rsid w:val="006D5177"/>
    <w:rsid w:val="006D55B1"/>
    <w:rsid w:val="006D7715"/>
    <w:rsid w:val="006D7DDA"/>
    <w:rsid w:val="006E15EC"/>
    <w:rsid w:val="006E233E"/>
    <w:rsid w:val="006E286E"/>
    <w:rsid w:val="006E296E"/>
    <w:rsid w:val="006E37F8"/>
    <w:rsid w:val="006E58DB"/>
    <w:rsid w:val="006E6108"/>
    <w:rsid w:val="006E7B06"/>
    <w:rsid w:val="006F0108"/>
    <w:rsid w:val="006F058F"/>
    <w:rsid w:val="006F134F"/>
    <w:rsid w:val="006F1F15"/>
    <w:rsid w:val="006F21EC"/>
    <w:rsid w:val="006F269B"/>
    <w:rsid w:val="006F3E15"/>
    <w:rsid w:val="006F5634"/>
    <w:rsid w:val="00701A09"/>
    <w:rsid w:val="0070339F"/>
    <w:rsid w:val="00703EC0"/>
    <w:rsid w:val="00704FBB"/>
    <w:rsid w:val="00705A75"/>
    <w:rsid w:val="00711B05"/>
    <w:rsid w:val="00713160"/>
    <w:rsid w:val="0071422C"/>
    <w:rsid w:val="00714695"/>
    <w:rsid w:val="007155FA"/>
    <w:rsid w:val="00720C00"/>
    <w:rsid w:val="007210EC"/>
    <w:rsid w:val="00723055"/>
    <w:rsid w:val="0072330B"/>
    <w:rsid w:val="007237E9"/>
    <w:rsid w:val="00724440"/>
    <w:rsid w:val="00724E7B"/>
    <w:rsid w:val="007276D9"/>
    <w:rsid w:val="00730716"/>
    <w:rsid w:val="00730C57"/>
    <w:rsid w:val="007321DA"/>
    <w:rsid w:val="00732430"/>
    <w:rsid w:val="00732897"/>
    <w:rsid w:val="007338E4"/>
    <w:rsid w:val="00733FA9"/>
    <w:rsid w:val="00734884"/>
    <w:rsid w:val="0073498E"/>
    <w:rsid w:val="0073722D"/>
    <w:rsid w:val="00737B01"/>
    <w:rsid w:val="00740D3A"/>
    <w:rsid w:val="00740F42"/>
    <w:rsid w:val="00742D25"/>
    <w:rsid w:val="0075529A"/>
    <w:rsid w:val="007572BF"/>
    <w:rsid w:val="007607F1"/>
    <w:rsid w:val="0076082D"/>
    <w:rsid w:val="00760995"/>
    <w:rsid w:val="007617BC"/>
    <w:rsid w:val="007617EB"/>
    <w:rsid w:val="00762ACA"/>
    <w:rsid w:val="007639C9"/>
    <w:rsid w:val="00764266"/>
    <w:rsid w:val="007659E8"/>
    <w:rsid w:val="00765A2F"/>
    <w:rsid w:val="007664CF"/>
    <w:rsid w:val="00766E21"/>
    <w:rsid w:val="007671C9"/>
    <w:rsid w:val="00767404"/>
    <w:rsid w:val="00770A3F"/>
    <w:rsid w:val="00770EAF"/>
    <w:rsid w:val="0077128D"/>
    <w:rsid w:val="00771818"/>
    <w:rsid w:val="00771AFA"/>
    <w:rsid w:val="00772686"/>
    <w:rsid w:val="0077282F"/>
    <w:rsid w:val="007728ED"/>
    <w:rsid w:val="00775E2C"/>
    <w:rsid w:val="00776157"/>
    <w:rsid w:val="0078056C"/>
    <w:rsid w:val="0078066D"/>
    <w:rsid w:val="007806DE"/>
    <w:rsid w:val="007813E9"/>
    <w:rsid w:val="00781630"/>
    <w:rsid w:val="00781A5D"/>
    <w:rsid w:val="00782317"/>
    <w:rsid w:val="00782922"/>
    <w:rsid w:val="0078327C"/>
    <w:rsid w:val="007834E1"/>
    <w:rsid w:val="00785695"/>
    <w:rsid w:val="00786EA4"/>
    <w:rsid w:val="0079263F"/>
    <w:rsid w:val="00792A93"/>
    <w:rsid w:val="00793211"/>
    <w:rsid w:val="0079333F"/>
    <w:rsid w:val="007949DB"/>
    <w:rsid w:val="00796EF7"/>
    <w:rsid w:val="007A071C"/>
    <w:rsid w:val="007A0C84"/>
    <w:rsid w:val="007A2D75"/>
    <w:rsid w:val="007A397A"/>
    <w:rsid w:val="007A4953"/>
    <w:rsid w:val="007A4C7E"/>
    <w:rsid w:val="007A53BD"/>
    <w:rsid w:val="007A5DEA"/>
    <w:rsid w:val="007A5F92"/>
    <w:rsid w:val="007A642B"/>
    <w:rsid w:val="007B0147"/>
    <w:rsid w:val="007B1E1A"/>
    <w:rsid w:val="007B3C94"/>
    <w:rsid w:val="007B4E6C"/>
    <w:rsid w:val="007C007C"/>
    <w:rsid w:val="007C2184"/>
    <w:rsid w:val="007C2905"/>
    <w:rsid w:val="007C33F5"/>
    <w:rsid w:val="007C3608"/>
    <w:rsid w:val="007C4698"/>
    <w:rsid w:val="007C4F79"/>
    <w:rsid w:val="007C53EB"/>
    <w:rsid w:val="007C5F04"/>
    <w:rsid w:val="007C6B1C"/>
    <w:rsid w:val="007C6C67"/>
    <w:rsid w:val="007D0FC1"/>
    <w:rsid w:val="007D12BC"/>
    <w:rsid w:val="007D1325"/>
    <w:rsid w:val="007D1CCE"/>
    <w:rsid w:val="007D21FC"/>
    <w:rsid w:val="007D3E22"/>
    <w:rsid w:val="007D3F97"/>
    <w:rsid w:val="007D50B6"/>
    <w:rsid w:val="007D6131"/>
    <w:rsid w:val="007D6683"/>
    <w:rsid w:val="007D7321"/>
    <w:rsid w:val="007E03E6"/>
    <w:rsid w:val="007E304A"/>
    <w:rsid w:val="007E3807"/>
    <w:rsid w:val="007E45D0"/>
    <w:rsid w:val="007E6066"/>
    <w:rsid w:val="007E6EAA"/>
    <w:rsid w:val="007F2068"/>
    <w:rsid w:val="007F2B18"/>
    <w:rsid w:val="007F53DD"/>
    <w:rsid w:val="007F580A"/>
    <w:rsid w:val="007F6DB1"/>
    <w:rsid w:val="007F6F71"/>
    <w:rsid w:val="007F7CFB"/>
    <w:rsid w:val="00800E20"/>
    <w:rsid w:val="0080313B"/>
    <w:rsid w:val="008042D1"/>
    <w:rsid w:val="0080672A"/>
    <w:rsid w:val="00806C0C"/>
    <w:rsid w:val="008077D8"/>
    <w:rsid w:val="00807DC6"/>
    <w:rsid w:val="00810BAE"/>
    <w:rsid w:val="00812113"/>
    <w:rsid w:val="00812BCB"/>
    <w:rsid w:val="0081434A"/>
    <w:rsid w:val="008153F8"/>
    <w:rsid w:val="00815861"/>
    <w:rsid w:val="00822591"/>
    <w:rsid w:val="00823C71"/>
    <w:rsid w:val="008246A3"/>
    <w:rsid w:val="0082500C"/>
    <w:rsid w:val="0082648A"/>
    <w:rsid w:val="00826B6A"/>
    <w:rsid w:val="00826BC7"/>
    <w:rsid w:val="008309B5"/>
    <w:rsid w:val="008314C9"/>
    <w:rsid w:val="00831FC2"/>
    <w:rsid w:val="0083215E"/>
    <w:rsid w:val="008342DC"/>
    <w:rsid w:val="00834966"/>
    <w:rsid w:val="00835C42"/>
    <w:rsid w:val="00835C5B"/>
    <w:rsid w:val="00842874"/>
    <w:rsid w:val="00842A37"/>
    <w:rsid w:val="00842A7D"/>
    <w:rsid w:val="00850503"/>
    <w:rsid w:val="008514C4"/>
    <w:rsid w:val="008521C4"/>
    <w:rsid w:val="0085476F"/>
    <w:rsid w:val="0085561B"/>
    <w:rsid w:val="00856149"/>
    <w:rsid w:val="0085705E"/>
    <w:rsid w:val="00857772"/>
    <w:rsid w:val="00857FDC"/>
    <w:rsid w:val="00860CE6"/>
    <w:rsid w:val="0086153C"/>
    <w:rsid w:val="0086160E"/>
    <w:rsid w:val="00861C22"/>
    <w:rsid w:val="00861D34"/>
    <w:rsid w:val="00862AF2"/>
    <w:rsid w:val="0086497A"/>
    <w:rsid w:val="00864FA6"/>
    <w:rsid w:val="00867A15"/>
    <w:rsid w:val="00872518"/>
    <w:rsid w:val="00872FC5"/>
    <w:rsid w:val="00873628"/>
    <w:rsid w:val="00874214"/>
    <w:rsid w:val="0087566E"/>
    <w:rsid w:val="0087681E"/>
    <w:rsid w:val="0087735B"/>
    <w:rsid w:val="008800E8"/>
    <w:rsid w:val="00880465"/>
    <w:rsid w:val="00880B94"/>
    <w:rsid w:val="00880BFE"/>
    <w:rsid w:val="00881089"/>
    <w:rsid w:val="008818B8"/>
    <w:rsid w:val="0088387D"/>
    <w:rsid w:val="00883DAB"/>
    <w:rsid w:val="00885778"/>
    <w:rsid w:val="008863A9"/>
    <w:rsid w:val="00886557"/>
    <w:rsid w:val="00886E20"/>
    <w:rsid w:val="008902D5"/>
    <w:rsid w:val="00891F4A"/>
    <w:rsid w:val="00892E5C"/>
    <w:rsid w:val="00892E5F"/>
    <w:rsid w:val="008936EE"/>
    <w:rsid w:val="00893768"/>
    <w:rsid w:val="008940F6"/>
    <w:rsid w:val="008948CE"/>
    <w:rsid w:val="0089554C"/>
    <w:rsid w:val="008A0600"/>
    <w:rsid w:val="008A1C69"/>
    <w:rsid w:val="008A2E98"/>
    <w:rsid w:val="008A34D2"/>
    <w:rsid w:val="008A3BF3"/>
    <w:rsid w:val="008A508E"/>
    <w:rsid w:val="008A5362"/>
    <w:rsid w:val="008B05C7"/>
    <w:rsid w:val="008B0CC7"/>
    <w:rsid w:val="008B1581"/>
    <w:rsid w:val="008B302E"/>
    <w:rsid w:val="008B3DD9"/>
    <w:rsid w:val="008B4CAF"/>
    <w:rsid w:val="008B54DB"/>
    <w:rsid w:val="008B5C48"/>
    <w:rsid w:val="008B7F64"/>
    <w:rsid w:val="008C067C"/>
    <w:rsid w:val="008C155C"/>
    <w:rsid w:val="008C66CF"/>
    <w:rsid w:val="008C672C"/>
    <w:rsid w:val="008C7D0F"/>
    <w:rsid w:val="008D2A16"/>
    <w:rsid w:val="008D3436"/>
    <w:rsid w:val="008D372F"/>
    <w:rsid w:val="008D4754"/>
    <w:rsid w:val="008D5874"/>
    <w:rsid w:val="008D5AF9"/>
    <w:rsid w:val="008D5B56"/>
    <w:rsid w:val="008D6CAB"/>
    <w:rsid w:val="008E225E"/>
    <w:rsid w:val="008E34D2"/>
    <w:rsid w:val="008E3741"/>
    <w:rsid w:val="008E43FA"/>
    <w:rsid w:val="008E4432"/>
    <w:rsid w:val="008E477E"/>
    <w:rsid w:val="008E4C72"/>
    <w:rsid w:val="008E571F"/>
    <w:rsid w:val="008E5782"/>
    <w:rsid w:val="008E5D5C"/>
    <w:rsid w:val="008E61BE"/>
    <w:rsid w:val="008E6497"/>
    <w:rsid w:val="008E64E2"/>
    <w:rsid w:val="008E68C0"/>
    <w:rsid w:val="008E7699"/>
    <w:rsid w:val="008E7EA7"/>
    <w:rsid w:val="008F0C1A"/>
    <w:rsid w:val="008F1C24"/>
    <w:rsid w:val="008F25E1"/>
    <w:rsid w:val="008F2FC9"/>
    <w:rsid w:val="008F3CED"/>
    <w:rsid w:val="008F3D0C"/>
    <w:rsid w:val="008F559F"/>
    <w:rsid w:val="008F7BC4"/>
    <w:rsid w:val="0090049E"/>
    <w:rsid w:val="0090053D"/>
    <w:rsid w:val="00901209"/>
    <w:rsid w:val="009028D8"/>
    <w:rsid w:val="00902F4D"/>
    <w:rsid w:val="00902FA2"/>
    <w:rsid w:val="009031C7"/>
    <w:rsid w:val="00903E5E"/>
    <w:rsid w:val="00905105"/>
    <w:rsid w:val="00905638"/>
    <w:rsid w:val="0090726E"/>
    <w:rsid w:val="0090773D"/>
    <w:rsid w:val="00910046"/>
    <w:rsid w:val="00910E86"/>
    <w:rsid w:val="00912C15"/>
    <w:rsid w:val="0091343F"/>
    <w:rsid w:val="0091572C"/>
    <w:rsid w:val="00917341"/>
    <w:rsid w:val="00917FDF"/>
    <w:rsid w:val="00920106"/>
    <w:rsid w:val="00920458"/>
    <w:rsid w:val="009208F3"/>
    <w:rsid w:val="00922ACD"/>
    <w:rsid w:val="009238DF"/>
    <w:rsid w:val="009302B0"/>
    <w:rsid w:val="009319D3"/>
    <w:rsid w:val="00931A0C"/>
    <w:rsid w:val="00931C8D"/>
    <w:rsid w:val="00932084"/>
    <w:rsid w:val="009320A9"/>
    <w:rsid w:val="00932578"/>
    <w:rsid w:val="00933381"/>
    <w:rsid w:val="00934C2F"/>
    <w:rsid w:val="00937175"/>
    <w:rsid w:val="009417EB"/>
    <w:rsid w:val="00941E2C"/>
    <w:rsid w:val="0094247D"/>
    <w:rsid w:val="009430C4"/>
    <w:rsid w:val="009431C2"/>
    <w:rsid w:val="00945E93"/>
    <w:rsid w:val="00946585"/>
    <w:rsid w:val="00946B67"/>
    <w:rsid w:val="009501E8"/>
    <w:rsid w:val="00952155"/>
    <w:rsid w:val="0095341C"/>
    <w:rsid w:val="00955763"/>
    <w:rsid w:val="00956166"/>
    <w:rsid w:val="0095658A"/>
    <w:rsid w:val="00956C66"/>
    <w:rsid w:val="00957B9D"/>
    <w:rsid w:val="009608D0"/>
    <w:rsid w:val="00962054"/>
    <w:rsid w:val="00963927"/>
    <w:rsid w:val="00963E7E"/>
    <w:rsid w:val="0096404E"/>
    <w:rsid w:val="00964682"/>
    <w:rsid w:val="0096494F"/>
    <w:rsid w:val="009651D8"/>
    <w:rsid w:val="00966411"/>
    <w:rsid w:val="00970446"/>
    <w:rsid w:val="0097052A"/>
    <w:rsid w:val="0097112C"/>
    <w:rsid w:val="009735E5"/>
    <w:rsid w:val="00974697"/>
    <w:rsid w:val="00975170"/>
    <w:rsid w:val="0097538C"/>
    <w:rsid w:val="00977493"/>
    <w:rsid w:val="00980AE4"/>
    <w:rsid w:val="0098150B"/>
    <w:rsid w:val="00984598"/>
    <w:rsid w:val="00984DD8"/>
    <w:rsid w:val="0098517E"/>
    <w:rsid w:val="009869D4"/>
    <w:rsid w:val="009871A4"/>
    <w:rsid w:val="009878A2"/>
    <w:rsid w:val="00987BB9"/>
    <w:rsid w:val="00991BEB"/>
    <w:rsid w:val="00992361"/>
    <w:rsid w:val="0099296E"/>
    <w:rsid w:val="00992975"/>
    <w:rsid w:val="00992A12"/>
    <w:rsid w:val="00994054"/>
    <w:rsid w:val="009956D8"/>
    <w:rsid w:val="009963F8"/>
    <w:rsid w:val="00996691"/>
    <w:rsid w:val="009973DF"/>
    <w:rsid w:val="00997A82"/>
    <w:rsid w:val="009A0974"/>
    <w:rsid w:val="009A767A"/>
    <w:rsid w:val="009A7A23"/>
    <w:rsid w:val="009B0D27"/>
    <w:rsid w:val="009B1DE4"/>
    <w:rsid w:val="009B2A56"/>
    <w:rsid w:val="009B3664"/>
    <w:rsid w:val="009B36A8"/>
    <w:rsid w:val="009B39CA"/>
    <w:rsid w:val="009B3EDB"/>
    <w:rsid w:val="009B6BB2"/>
    <w:rsid w:val="009B7FBE"/>
    <w:rsid w:val="009C1012"/>
    <w:rsid w:val="009C18E8"/>
    <w:rsid w:val="009C323E"/>
    <w:rsid w:val="009C45A2"/>
    <w:rsid w:val="009C4C43"/>
    <w:rsid w:val="009C638A"/>
    <w:rsid w:val="009C7314"/>
    <w:rsid w:val="009C761B"/>
    <w:rsid w:val="009D0077"/>
    <w:rsid w:val="009D1CB7"/>
    <w:rsid w:val="009D2ACF"/>
    <w:rsid w:val="009D3419"/>
    <w:rsid w:val="009D47AF"/>
    <w:rsid w:val="009D6AD5"/>
    <w:rsid w:val="009D72D0"/>
    <w:rsid w:val="009D79D0"/>
    <w:rsid w:val="009E0D1F"/>
    <w:rsid w:val="009E27A6"/>
    <w:rsid w:val="009E3461"/>
    <w:rsid w:val="009E3C44"/>
    <w:rsid w:val="009E3DF3"/>
    <w:rsid w:val="009E3E90"/>
    <w:rsid w:val="009E7A10"/>
    <w:rsid w:val="009E7CE1"/>
    <w:rsid w:val="009F136E"/>
    <w:rsid w:val="009F3673"/>
    <w:rsid w:val="009F46BC"/>
    <w:rsid w:val="009F57AF"/>
    <w:rsid w:val="009F5DCE"/>
    <w:rsid w:val="009F7EAC"/>
    <w:rsid w:val="00A0040B"/>
    <w:rsid w:val="00A01336"/>
    <w:rsid w:val="00A01932"/>
    <w:rsid w:val="00A01F7B"/>
    <w:rsid w:val="00A02C88"/>
    <w:rsid w:val="00A05F0D"/>
    <w:rsid w:val="00A06005"/>
    <w:rsid w:val="00A06726"/>
    <w:rsid w:val="00A06A34"/>
    <w:rsid w:val="00A079C0"/>
    <w:rsid w:val="00A07A2E"/>
    <w:rsid w:val="00A108DD"/>
    <w:rsid w:val="00A10D64"/>
    <w:rsid w:val="00A10E2A"/>
    <w:rsid w:val="00A110E4"/>
    <w:rsid w:val="00A11584"/>
    <w:rsid w:val="00A12801"/>
    <w:rsid w:val="00A12B5A"/>
    <w:rsid w:val="00A138E6"/>
    <w:rsid w:val="00A14526"/>
    <w:rsid w:val="00A154D3"/>
    <w:rsid w:val="00A1701D"/>
    <w:rsid w:val="00A17107"/>
    <w:rsid w:val="00A2047F"/>
    <w:rsid w:val="00A21595"/>
    <w:rsid w:val="00A22CED"/>
    <w:rsid w:val="00A26180"/>
    <w:rsid w:val="00A26B3B"/>
    <w:rsid w:val="00A3245C"/>
    <w:rsid w:val="00A325C4"/>
    <w:rsid w:val="00A32E81"/>
    <w:rsid w:val="00A34699"/>
    <w:rsid w:val="00A36938"/>
    <w:rsid w:val="00A36B26"/>
    <w:rsid w:val="00A36C6A"/>
    <w:rsid w:val="00A37809"/>
    <w:rsid w:val="00A40098"/>
    <w:rsid w:val="00A41316"/>
    <w:rsid w:val="00A41A77"/>
    <w:rsid w:val="00A425D9"/>
    <w:rsid w:val="00A42EB8"/>
    <w:rsid w:val="00A4309A"/>
    <w:rsid w:val="00A45380"/>
    <w:rsid w:val="00A52F8A"/>
    <w:rsid w:val="00A53E08"/>
    <w:rsid w:val="00A545C7"/>
    <w:rsid w:val="00A55E69"/>
    <w:rsid w:val="00A56218"/>
    <w:rsid w:val="00A56DA5"/>
    <w:rsid w:val="00A61908"/>
    <w:rsid w:val="00A630C4"/>
    <w:rsid w:val="00A63A8D"/>
    <w:rsid w:val="00A64578"/>
    <w:rsid w:val="00A648A7"/>
    <w:rsid w:val="00A65088"/>
    <w:rsid w:val="00A6555B"/>
    <w:rsid w:val="00A67D35"/>
    <w:rsid w:val="00A710ED"/>
    <w:rsid w:val="00A73346"/>
    <w:rsid w:val="00A73F5C"/>
    <w:rsid w:val="00A76721"/>
    <w:rsid w:val="00A76867"/>
    <w:rsid w:val="00A769F5"/>
    <w:rsid w:val="00A76FF7"/>
    <w:rsid w:val="00A80512"/>
    <w:rsid w:val="00A80575"/>
    <w:rsid w:val="00A8106F"/>
    <w:rsid w:val="00A8155F"/>
    <w:rsid w:val="00A82AC2"/>
    <w:rsid w:val="00A83E25"/>
    <w:rsid w:val="00A84B2B"/>
    <w:rsid w:val="00A853A7"/>
    <w:rsid w:val="00A8551F"/>
    <w:rsid w:val="00A85FEB"/>
    <w:rsid w:val="00A87B0C"/>
    <w:rsid w:val="00A87EA4"/>
    <w:rsid w:val="00A9144B"/>
    <w:rsid w:val="00A92F4F"/>
    <w:rsid w:val="00A935FC"/>
    <w:rsid w:val="00A95584"/>
    <w:rsid w:val="00A956D6"/>
    <w:rsid w:val="00A95B35"/>
    <w:rsid w:val="00A9625E"/>
    <w:rsid w:val="00A9749F"/>
    <w:rsid w:val="00A97928"/>
    <w:rsid w:val="00AA037B"/>
    <w:rsid w:val="00AA0D3F"/>
    <w:rsid w:val="00AA1DB9"/>
    <w:rsid w:val="00AA4F06"/>
    <w:rsid w:val="00AA5989"/>
    <w:rsid w:val="00AA5BC0"/>
    <w:rsid w:val="00AA6233"/>
    <w:rsid w:val="00AA703E"/>
    <w:rsid w:val="00AB0C5A"/>
    <w:rsid w:val="00AB130D"/>
    <w:rsid w:val="00AB1A73"/>
    <w:rsid w:val="00AB3D45"/>
    <w:rsid w:val="00AB48ED"/>
    <w:rsid w:val="00AB5767"/>
    <w:rsid w:val="00AB6655"/>
    <w:rsid w:val="00AB6A70"/>
    <w:rsid w:val="00AC00BE"/>
    <w:rsid w:val="00AC0D77"/>
    <w:rsid w:val="00AC1205"/>
    <w:rsid w:val="00AC1CAF"/>
    <w:rsid w:val="00AC3FD7"/>
    <w:rsid w:val="00AC401E"/>
    <w:rsid w:val="00AC44E7"/>
    <w:rsid w:val="00AC4501"/>
    <w:rsid w:val="00AC4E77"/>
    <w:rsid w:val="00AC7CFA"/>
    <w:rsid w:val="00AD1EFA"/>
    <w:rsid w:val="00AD65C5"/>
    <w:rsid w:val="00AD75E0"/>
    <w:rsid w:val="00AD7B4E"/>
    <w:rsid w:val="00AE091B"/>
    <w:rsid w:val="00AE0EF3"/>
    <w:rsid w:val="00AE0EF8"/>
    <w:rsid w:val="00AE202D"/>
    <w:rsid w:val="00AE2057"/>
    <w:rsid w:val="00AE2326"/>
    <w:rsid w:val="00AE3A32"/>
    <w:rsid w:val="00AE4FA2"/>
    <w:rsid w:val="00AE569E"/>
    <w:rsid w:val="00AF09A5"/>
    <w:rsid w:val="00AF60B1"/>
    <w:rsid w:val="00AF6DDD"/>
    <w:rsid w:val="00AF7E18"/>
    <w:rsid w:val="00B00842"/>
    <w:rsid w:val="00B022E0"/>
    <w:rsid w:val="00B02972"/>
    <w:rsid w:val="00B03042"/>
    <w:rsid w:val="00B04067"/>
    <w:rsid w:val="00B0525D"/>
    <w:rsid w:val="00B055CC"/>
    <w:rsid w:val="00B05B29"/>
    <w:rsid w:val="00B069D9"/>
    <w:rsid w:val="00B06B26"/>
    <w:rsid w:val="00B06EAE"/>
    <w:rsid w:val="00B13700"/>
    <w:rsid w:val="00B13D27"/>
    <w:rsid w:val="00B13E99"/>
    <w:rsid w:val="00B16D78"/>
    <w:rsid w:val="00B17432"/>
    <w:rsid w:val="00B17689"/>
    <w:rsid w:val="00B2032E"/>
    <w:rsid w:val="00B20769"/>
    <w:rsid w:val="00B20E88"/>
    <w:rsid w:val="00B21D9D"/>
    <w:rsid w:val="00B2342E"/>
    <w:rsid w:val="00B25453"/>
    <w:rsid w:val="00B2607F"/>
    <w:rsid w:val="00B30AE0"/>
    <w:rsid w:val="00B31C81"/>
    <w:rsid w:val="00B33C82"/>
    <w:rsid w:val="00B3544D"/>
    <w:rsid w:val="00B357F0"/>
    <w:rsid w:val="00B3748D"/>
    <w:rsid w:val="00B40D07"/>
    <w:rsid w:val="00B4363F"/>
    <w:rsid w:val="00B462FB"/>
    <w:rsid w:val="00B476AD"/>
    <w:rsid w:val="00B50440"/>
    <w:rsid w:val="00B50D66"/>
    <w:rsid w:val="00B51083"/>
    <w:rsid w:val="00B5217E"/>
    <w:rsid w:val="00B52691"/>
    <w:rsid w:val="00B54653"/>
    <w:rsid w:val="00B5467C"/>
    <w:rsid w:val="00B54828"/>
    <w:rsid w:val="00B56D8B"/>
    <w:rsid w:val="00B5711C"/>
    <w:rsid w:val="00B5748B"/>
    <w:rsid w:val="00B6096F"/>
    <w:rsid w:val="00B61DB2"/>
    <w:rsid w:val="00B61F88"/>
    <w:rsid w:val="00B658A8"/>
    <w:rsid w:val="00B66775"/>
    <w:rsid w:val="00B66879"/>
    <w:rsid w:val="00B701F7"/>
    <w:rsid w:val="00B74CE0"/>
    <w:rsid w:val="00B75F35"/>
    <w:rsid w:val="00B76701"/>
    <w:rsid w:val="00B76B99"/>
    <w:rsid w:val="00B77E8D"/>
    <w:rsid w:val="00B808A1"/>
    <w:rsid w:val="00B816FE"/>
    <w:rsid w:val="00B81749"/>
    <w:rsid w:val="00B82654"/>
    <w:rsid w:val="00B837A4"/>
    <w:rsid w:val="00B843F1"/>
    <w:rsid w:val="00B85593"/>
    <w:rsid w:val="00B86205"/>
    <w:rsid w:val="00B8668C"/>
    <w:rsid w:val="00B87E83"/>
    <w:rsid w:val="00B913E7"/>
    <w:rsid w:val="00B917F6"/>
    <w:rsid w:val="00B91E68"/>
    <w:rsid w:val="00B93A8C"/>
    <w:rsid w:val="00B94486"/>
    <w:rsid w:val="00B9451E"/>
    <w:rsid w:val="00B956FB"/>
    <w:rsid w:val="00B96AD3"/>
    <w:rsid w:val="00B979BA"/>
    <w:rsid w:val="00B97D0D"/>
    <w:rsid w:val="00B97F45"/>
    <w:rsid w:val="00BA1A51"/>
    <w:rsid w:val="00BA2C99"/>
    <w:rsid w:val="00BA2DF9"/>
    <w:rsid w:val="00BA36D4"/>
    <w:rsid w:val="00BA4700"/>
    <w:rsid w:val="00BA5C16"/>
    <w:rsid w:val="00BA68D9"/>
    <w:rsid w:val="00BA6A0B"/>
    <w:rsid w:val="00BA720D"/>
    <w:rsid w:val="00BA782E"/>
    <w:rsid w:val="00BB077C"/>
    <w:rsid w:val="00BB0988"/>
    <w:rsid w:val="00BB16BE"/>
    <w:rsid w:val="00BB1A76"/>
    <w:rsid w:val="00BB1F5A"/>
    <w:rsid w:val="00BB3621"/>
    <w:rsid w:val="00BB4DAF"/>
    <w:rsid w:val="00BB5FC9"/>
    <w:rsid w:val="00BB6C23"/>
    <w:rsid w:val="00BC01B7"/>
    <w:rsid w:val="00BC0F26"/>
    <w:rsid w:val="00BC121A"/>
    <w:rsid w:val="00BC3745"/>
    <w:rsid w:val="00BC3DA2"/>
    <w:rsid w:val="00BC3F0E"/>
    <w:rsid w:val="00BC4772"/>
    <w:rsid w:val="00BC4C8D"/>
    <w:rsid w:val="00BC690B"/>
    <w:rsid w:val="00BC6FFC"/>
    <w:rsid w:val="00BC7B7F"/>
    <w:rsid w:val="00BD1602"/>
    <w:rsid w:val="00BD2220"/>
    <w:rsid w:val="00BD4911"/>
    <w:rsid w:val="00BD50EA"/>
    <w:rsid w:val="00BD5599"/>
    <w:rsid w:val="00BD55B0"/>
    <w:rsid w:val="00BD5E46"/>
    <w:rsid w:val="00BD69A1"/>
    <w:rsid w:val="00BD6AA5"/>
    <w:rsid w:val="00BD75B0"/>
    <w:rsid w:val="00BD766E"/>
    <w:rsid w:val="00BE0D8C"/>
    <w:rsid w:val="00BE1FBC"/>
    <w:rsid w:val="00BE2A55"/>
    <w:rsid w:val="00BE303E"/>
    <w:rsid w:val="00BE56F7"/>
    <w:rsid w:val="00BE574C"/>
    <w:rsid w:val="00BE7046"/>
    <w:rsid w:val="00BE748A"/>
    <w:rsid w:val="00BE7969"/>
    <w:rsid w:val="00BE7B42"/>
    <w:rsid w:val="00BF0AEE"/>
    <w:rsid w:val="00BF11C9"/>
    <w:rsid w:val="00BF131A"/>
    <w:rsid w:val="00BF1AEB"/>
    <w:rsid w:val="00BF3C84"/>
    <w:rsid w:val="00BF520E"/>
    <w:rsid w:val="00BF5C91"/>
    <w:rsid w:val="00BF5F8D"/>
    <w:rsid w:val="00BF6FEE"/>
    <w:rsid w:val="00BF7140"/>
    <w:rsid w:val="00BF7D6F"/>
    <w:rsid w:val="00C021A6"/>
    <w:rsid w:val="00C02462"/>
    <w:rsid w:val="00C02C6E"/>
    <w:rsid w:val="00C02DCD"/>
    <w:rsid w:val="00C035A6"/>
    <w:rsid w:val="00C03D24"/>
    <w:rsid w:val="00C0425D"/>
    <w:rsid w:val="00C04E86"/>
    <w:rsid w:val="00C051BF"/>
    <w:rsid w:val="00C07CD9"/>
    <w:rsid w:val="00C10489"/>
    <w:rsid w:val="00C10D9F"/>
    <w:rsid w:val="00C143AC"/>
    <w:rsid w:val="00C14937"/>
    <w:rsid w:val="00C151DE"/>
    <w:rsid w:val="00C15A4D"/>
    <w:rsid w:val="00C16707"/>
    <w:rsid w:val="00C17567"/>
    <w:rsid w:val="00C20AE4"/>
    <w:rsid w:val="00C20B7F"/>
    <w:rsid w:val="00C21DB0"/>
    <w:rsid w:val="00C22908"/>
    <w:rsid w:val="00C233E5"/>
    <w:rsid w:val="00C244B5"/>
    <w:rsid w:val="00C24DAB"/>
    <w:rsid w:val="00C264BE"/>
    <w:rsid w:val="00C26539"/>
    <w:rsid w:val="00C27265"/>
    <w:rsid w:val="00C27458"/>
    <w:rsid w:val="00C30400"/>
    <w:rsid w:val="00C30A1A"/>
    <w:rsid w:val="00C30C91"/>
    <w:rsid w:val="00C30E57"/>
    <w:rsid w:val="00C31B4F"/>
    <w:rsid w:val="00C33A68"/>
    <w:rsid w:val="00C35D7A"/>
    <w:rsid w:val="00C360FD"/>
    <w:rsid w:val="00C363B8"/>
    <w:rsid w:val="00C37CEC"/>
    <w:rsid w:val="00C40047"/>
    <w:rsid w:val="00C400BA"/>
    <w:rsid w:val="00C40100"/>
    <w:rsid w:val="00C413D7"/>
    <w:rsid w:val="00C41533"/>
    <w:rsid w:val="00C421FB"/>
    <w:rsid w:val="00C42C03"/>
    <w:rsid w:val="00C44407"/>
    <w:rsid w:val="00C44D9D"/>
    <w:rsid w:val="00C472D4"/>
    <w:rsid w:val="00C50C5F"/>
    <w:rsid w:val="00C51A91"/>
    <w:rsid w:val="00C51F26"/>
    <w:rsid w:val="00C52310"/>
    <w:rsid w:val="00C5286F"/>
    <w:rsid w:val="00C53FE3"/>
    <w:rsid w:val="00C5482F"/>
    <w:rsid w:val="00C54A26"/>
    <w:rsid w:val="00C55C9D"/>
    <w:rsid w:val="00C56E65"/>
    <w:rsid w:val="00C57AA7"/>
    <w:rsid w:val="00C57B2A"/>
    <w:rsid w:val="00C601AC"/>
    <w:rsid w:val="00C61438"/>
    <w:rsid w:val="00C64EFC"/>
    <w:rsid w:val="00C65C73"/>
    <w:rsid w:val="00C66339"/>
    <w:rsid w:val="00C72BBA"/>
    <w:rsid w:val="00C73A94"/>
    <w:rsid w:val="00C74117"/>
    <w:rsid w:val="00C75488"/>
    <w:rsid w:val="00C76D79"/>
    <w:rsid w:val="00C77723"/>
    <w:rsid w:val="00C77D48"/>
    <w:rsid w:val="00C8099E"/>
    <w:rsid w:val="00C81924"/>
    <w:rsid w:val="00C823D6"/>
    <w:rsid w:val="00C839D3"/>
    <w:rsid w:val="00C85083"/>
    <w:rsid w:val="00C8546B"/>
    <w:rsid w:val="00C8753E"/>
    <w:rsid w:val="00C87FE6"/>
    <w:rsid w:val="00C905EB"/>
    <w:rsid w:val="00C90C40"/>
    <w:rsid w:val="00C91ACD"/>
    <w:rsid w:val="00C931A2"/>
    <w:rsid w:val="00C93AF6"/>
    <w:rsid w:val="00C94578"/>
    <w:rsid w:val="00C963F8"/>
    <w:rsid w:val="00C9649E"/>
    <w:rsid w:val="00C969AF"/>
    <w:rsid w:val="00C97987"/>
    <w:rsid w:val="00C97BC4"/>
    <w:rsid w:val="00CA1EB9"/>
    <w:rsid w:val="00CA397E"/>
    <w:rsid w:val="00CA446A"/>
    <w:rsid w:val="00CA535D"/>
    <w:rsid w:val="00CA5731"/>
    <w:rsid w:val="00CA6340"/>
    <w:rsid w:val="00CA6EF0"/>
    <w:rsid w:val="00CA751E"/>
    <w:rsid w:val="00CA7A6F"/>
    <w:rsid w:val="00CA7C5A"/>
    <w:rsid w:val="00CB02FE"/>
    <w:rsid w:val="00CB05C1"/>
    <w:rsid w:val="00CB1387"/>
    <w:rsid w:val="00CB321D"/>
    <w:rsid w:val="00CB380B"/>
    <w:rsid w:val="00CB4BD0"/>
    <w:rsid w:val="00CB4F16"/>
    <w:rsid w:val="00CB5236"/>
    <w:rsid w:val="00CB694C"/>
    <w:rsid w:val="00CB73FD"/>
    <w:rsid w:val="00CC06C6"/>
    <w:rsid w:val="00CC1493"/>
    <w:rsid w:val="00CC14E7"/>
    <w:rsid w:val="00CC211F"/>
    <w:rsid w:val="00CC2258"/>
    <w:rsid w:val="00CC30E2"/>
    <w:rsid w:val="00CC3B80"/>
    <w:rsid w:val="00CC4269"/>
    <w:rsid w:val="00CC48A7"/>
    <w:rsid w:val="00CC558C"/>
    <w:rsid w:val="00CC5826"/>
    <w:rsid w:val="00CC702E"/>
    <w:rsid w:val="00CC795A"/>
    <w:rsid w:val="00CD11F1"/>
    <w:rsid w:val="00CD1884"/>
    <w:rsid w:val="00CD2BC9"/>
    <w:rsid w:val="00CD2D5D"/>
    <w:rsid w:val="00CD2D76"/>
    <w:rsid w:val="00CD2F49"/>
    <w:rsid w:val="00CD5053"/>
    <w:rsid w:val="00CD5497"/>
    <w:rsid w:val="00CD5F7D"/>
    <w:rsid w:val="00CD7514"/>
    <w:rsid w:val="00CE24C7"/>
    <w:rsid w:val="00CE2593"/>
    <w:rsid w:val="00CE31F8"/>
    <w:rsid w:val="00CE47AA"/>
    <w:rsid w:val="00CE4E9C"/>
    <w:rsid w:val="00CE5729"/>
    <w:rsid w:val="00CE5E6D"/>
    <w:rsid w:val="00CE616B"/>
    <w:rsid w:val="00CE65B0"/>
    <w:rsid w:val="00CE7408"/>
    <w:rsid w:val="00CE7BC5"/>
    <w:rsid w:val="00CF07C4"/>
    <w:rsid w:val="00CF0C57"/>
    <w:rsid w:val="00CF0E31"/>
    <w:rsid w:val="00CF1CF3"/>
    <w:rsid w:val="00CF35D0"/>
    <w:rsid w:val="00CF4940"/>
    <w:rsid w:val="00CF5359"/>
    <w:rsid w:val="00CF55F6"/>
    <w:rsid w:val="00CF6568"/>
    <w:rsid w:val="00CF72CC"/>
    <w:rsid w:val="00D00074"/>
    <w:rsid w:val="00D0039A"/>
    <w:rsid w:val="00D00DEE"/>
    <w:rsid w:val="00D01307"/>
    <w:rsid w:val="00D01524"/>
    <w:rsid w:val="00D01572"/>
    <w:rsid w:val="00D0186C"/>
    <w:rsid w:val="00D02ACA"/>
    <w:rsid w:val="00D02F84"/>
    <w:rsid w:val="00D0344F"/>
    <w:rsid w:val="00D03EAE"/>
    <w:rsid w:val="00D040DC"/>
    <w:rsid w:val="00D04CCF"/>
    <w:rsid w:val="00D0776E"/>
    <w:rsid w:val="00D12C37"/>
    <w:rsid w:val="00D14479"/>
    <w:rsid w:val="00D1483E"/>
    <w:rsid w:val="00D14CAB"/>
    <w:rsid w:val="00D1718B"/>
    <w:rsid w:val="00D1775F"/>
    <w:rsid w:val="00D17D42"/>
    <w:rsid w:val="00D22EA6"/>
    <w:rsid w:val="00D245A7"/>
    <w:rsid w:val="00D24B21"/>
    <w:rsid w:val="00D25043"/>
    <w:rsid w:val="00D251EA"/>
    <w:rsid w:val="00D25D6A"/>
    <w:rsid w:val="00D25F97"/>
    <w:rsid w:val="00D27D88"/>
    <w:rsid w:val="00D325D1"/>
    <w:rsid w:val="00D35457"/>
    <w:rsid w:val="00D35469"/>
    <w:rsid w:val="00D371A8"/>
    <w:rsid w:val="00D37825"/>
    <w:rsid w:val="00D37A55"/>
    <w:rsid w:val="00D42B51"/>
    <w:rsid w:val="00D443CC"/>
    <w:rsid w:val="00D446D4"/>
    <w:rsid w:val="00D44A1A"/>
    <w:rsid w:val="00D460AE"/>
    <w:rsid w:val="00D46459"/>
    <w:rsid w:val="00D465F2"/>
    <w:rsid w:val="00D4710A"/>
    <w:rsid w:val="00D47A9A"/>
    <w:rsid w:val="00D52FE5"/>
    <w:rsid w:val="00D5425B"/>
    <w:rsid w:val="00D5457A"/>
    <w:rsid w:val="00D558DF"/>
    <w:rsid w:val="00D55AE7"/>
    <w:rsid w:val="00D55C1B"/>
    <w:rsid w:val="00D56151"/>
    <w:rsid w:val="00D56A35"/>
    <w:rsid w:val="00D57D59"/>
    <w:rsid w:val="00D62E03"/>
    <w:rsid w:val="00D644ED"/>
    <w:rsid w:val="00D65C76"/>
    <w:rsid w:val="00D66C10"/>
    <w:rsid w:val="00D66D44"/>
    <w:rsid w:val="00D67F31"/>
    <w:rsid w:val="00D72D96"/>
    <w:rsid w:val="00D73612"/>
    <w:rsid w:val="00D76359"/>
    <w:rsid w:val="00D80125"/>
    <w:rsid w:val="00D806B8"/>
    <w:rsid w:val="00D80A6A"/>
    <w:rsid w:val="00D80B51"/>
    <w:rsid w:val="00D828F2"/>
    <w:rsid w:val="00D82D5F"/>
    <w:rsid w:val="00D8315B"/>
    <w:rsid w:val="00D843A0"/>
    <w:rsid w:val="00D848EF"/>
    <w:rsid w:val="00D84B03"/>
    <w:rsid w:val="00D866B6"/>
    <w:rsid w:val="00D9178D"/>
    <w:rsid w:val="00D9246A"/>
    <w:rsid w:val="00D92568"/>
    <w:rsid w:val="00D94389"/>
    <w:rsid w:val="00D95391"/>
    <w:rsid w:val="00D973AF"/>
    <w:rsid w:val="00D97B9A"/>
    <w:rsid w:val="00DA1157"/>
    <w:rsid w:val="00DA1339"/>
    <w:rsid w:val="00DA2132"/>
    <w:rsid w:val="00DA233F"/>
    <w:rsid w:val="00DA4279"/>
    <w:rsid w:val="00DA5C2B"/>
    <w:rsid w:val="00DA5CB2"/>
    <w:rsid w:val="00DA6AE5"/>
    <w:rsid w:val="00DA6C29"/>
    <w:rsid w:val="00DA75B1"/>
    <w:rsid w:val="00DA779A"/>
    <w:rsid w:val="00DA7CA1"/>
    <w:rsid w:val="00DB4CA1"/>
    <w:rsid w:val="00DB569D"/>
    <w:rsid w:val="00DB6903"/>
    <w:rsid w:val="00DC17E0"/>
    <w:rsid w:val="00DC23E8"/>
    <w:rsid w:val="00DC2DEE"/>
    <w:rsid w:val="00DC69CF"/>
    <w:rsid w:val="00DC6E90"/>
    <w:rsid w:val="00DD2D4B"/>
    <w:rsid w:val="00DD5A2E"/>
    <w:rsid w:val="00DD6427"/>
    <w:rsid w:val="00DD67BB"/>
    <w:rsid w:val="00DD71EA"/>
    <w:rsid w:val="00DD7BAC"/>
    <w:rsid w:val="00DD7E59"/>
    <w:rsid w:val="00DE06A9"/>
    <w:rsid w:val="00DE2233"/>
    <w:rsid w:val="00DE3085"/>
    <w:rsid w:val="00DE36E4"/>
    <w:rsid w:val="00DE5785"/>
    <w:rsid w:val="00DE5AA8"/>
    <w:rsid w:val="00DE6209"/>
    <w:rsid w:val="00DF48AA"/>
    <w:rsid w:val="00DF4AE5"/>
    <w:rsid w:val="00DF4C77"/>
    <w:rsid w:val="00DF4F97"/>
    <w:rsid w:val="00DF53B8"/>
    <w:rsid w:val="00DF5534"/>
    <w:rsid w:val="00DF69BD"/>
    <w:rsid w:val="00DF726B"/>
    <w:rsid w:val="00DF7B7B"/>
    <w:rsid w:val="00E00064"/>
    <w:rsid w:val="00E0006B"/>
    <w:rsid w:val="00E00140"/>
    <w:rsid w:val="00E01571"/>
    <w:rsid w:val="00E016C7"/>
    <w:rsid w:val="00E01A56"/>
    <w:rsid w:val="00E01A8A"/>
    <w:rsid w:val="00E01F66"/>
    <w:rsid w:val="00E02A1C"/>
    <w:rsid w:val="00E03187"/>
    <w:rsid w:val="00E03E01"/>
    <w:rsid w:val="00E03E32"/>
    <w:rsid w:val="00E04293"/>
    <w:rsid w:val="00E04D00"/>
    <w:rsid w:val="00E0511C"/>
    <w:rsid w:val="00E059B3"/>
    <w:rsid w:val="00E10FBC"/>
    <w:rsid w:val="00E111F2"/>
    <w:rsid w:val="00E12F8C"/>
    <w:rsid w:val="00E13D2B"/>
    <w:rsid w:val="00E155DE"/>
    <w:rsid w:val="00E159C3"/>
    <w:rsid w:val="00E16A51"/>
    <w:rsid w:val="00E16D1A"/>
    <w:rsid w:val="00E170C0"/>
    <w:rsid w:val="00E178FB"/>
    <w:rsid w:val="00E2020F"/>
    <w:rsid w:val="00E207EB"/>
    <w:rsid w:val="00E21D81"/>
    <w:rsid w:val="00E2285F"/>
    <w:rsid w:val="00E22D55"/>
    <w:rsid w:val="00E233E0"/>
    <w:rsid w:val="00E24922"/>
    <w:rsid w:val="00E255D6"/>
    <w:rsid w:val="00E26CDA"/>
    <w:rsid w:val="00E2798A"/>
    <w:rsid w:val="00E32CED"/>
    <w:rsid w:val="00E33165"/>
    <w:rsid w:val="00E346EF"/>
    <w:rsid w:val="00E353A8"/>
    <w:rsid w:val="00E35824"/>
    <w:rsid w:val="00E36E64"/>
    <w:rsid w:val="00E37360"/>
    <w:rsid w:val="00E3749B"/>
    <w:rsid w:val="00E3787E"/>
    <w:rsid w:val="00E409A0"/>
    <w:rsid w:val="00E412F6"/>
    <w:rsid w:val="00E416DA"/>
    <w:rsid w:val="00E42546"/>
    <w:rsid w:val="00E42A3F"/>
    <w:rsid w:val="00E42C92"/>
    <w:rsid w:val="00E42F0F"/>
    <w:rsid w:val="00E43B7E"/>
    <w:rsid w:val="00E44880"/>
    <w:rsid w:val="00E45A83"/>
    <w:rsid w:val="00E46305"/>
    <w:rsid w:val="00E46B6D"/>
    <w:rsid w:val="00E46D1F"/>
    <w:rsid w:val="00E4747E"/>
    <w:rsid w:val="00E47AC5"/>
    <w:rsid w:val="00E47D39"/>
    <w:rsid w:val="00E5025E"/>
    <w:rsid w:val="00E535A8"/>
    <w:rsid w:val="00E539C2"/>
    <w:rsid w:val="00E53E84"/>
    <w:rsid w:val="00E553C2"/>
    <w:rsid w:val="00E5792C"/>
    <w:rsid w:val="00E5792F"/>
    <w:rsid w:val="00E57E27"/>
    <w:rsid w:val="00E6191D"/>
    <w:rsid w:val="00E61E41"/>
    <w:rsid w:val="00E61E78"/>
    <w:rsid w:val="00E62809"/>
    <w:rsid w:val="00E62B62"/>
    <w:rsid w:val="00E6301A"/>
    <w:rsid w:val="00E631B7"/>
    <w:rsid w:val="00E63719"/>
    <w:rsid w:val="00E638BA"/>
    <w:rsid w:val="00E64067"/>
    <w:rsid w:val="00E65A3D"/>
    <w:rsid w:val="00E66587"/>
    <w:rsid w:val="00E7037F"/>
    <w:rsid w:val="00E71C82"/>
    <w:rsid w:val="00E7221E"/>
    <w:rsid w:val="00E7288A"/>
    <w:rsid w:val="00E75E3B"/>
    <w:rsid w:val="00E80EB2"/>
    <w:rsid w:val="00E83353"/>
    <w:rsid w:val="00E851FD"/>
    <w:rsid w:val="00E86685"/>
    <w:rsid w:val="00E90A33"/>
    <w:rsid w:val="00E92CF1"/>
    <w:rsid w:val="00E93413"/>
    <w:rsid w:val="00E947D9"/>
    <w:rsid w:val="00E95B59"/>
    <w:rsid w:val="00E9621B"/>
    <w:rsid w:val="00EA072B"/>
    <w:rsid w:val="00EA212C"/>
    <w:rsid w:val="00EA33F7"/>
    <w:rsid w:val="00EA38A6"/>
    <w:rsid w:val="00EA42E5"/>
    <w:rsid w:val="00EA4FF1"/>
    <w:rsid w:val="00EB032C"/>
    <w:rsid w:val="00EB04D5"/>
    <w:rsid w:val="00EB2AC6"/>
    <w:rsid w:val="00EB3985"/>
    <w:rsid w:val="00EB4123"/>
    <w:rsid w:val="00EB49F1"/>
    <w:rsid w:val="00EB6084"/>
    <w:rsid w:val="00EB67AD"/>
    <w:rsid w:val="00EC27E8"/>
    <w:rsid w:val="00EC2F3A"/>
    <w:rsid w:val="00EC3F0A"/>
    <w:rsid w:val="00EC3F49"/>
    <w:rsid w:val="00EC4242"/>
    <w:rsid w:val="00EC4738"/>
    <w:rsid w:val="00EC50A5"/>
    <w:rsid w:val="00EC576E"/>
    <w:rsid w:val="00EC6084"/>
    <w:rsid w:val="00EC6AC0"/>
    <w:rsid w:val="00EC7B6F"/>
    <w:rsid w:val="00ED0012"/>
    <w:rsid w:val="00ED0659"/>
    <w:rsid w:val="00ED0D74"/>
    <w:rsid w:val="00ED16FE"/>
    <w:rsid w:val="00ED1A6E"/>
    <w:rsid w:val="00ED2517"/>
    <w:rsid w:val="00ED2B84"/>
    <w:rsid w:val="00ED3915"/>
    <w:rsid w:val="00ED460D"/>
    <w:rsid w:val="00ED5510"/>
    <w:rsid w:val="00ED5654"/>
    <w:rsid w:val="00ED6176"/>
    <w:rsid w:val="00ED7E61"/>
    <w:rsid w:val="00EE0940"/>
    <w:rsid w:val="00EE22F5"/>
    <w:rsid w:val="00EE3E9D"/>
    <w:rsid w:val="00EE4908"/>
    <w:rsid w:val="00EE588B"/>
    <w:rsid w:val="00EE6045"/>
    <w:rsid w:val="00EE691A"/>
    <w:rsid w:val="00EE6A45"/>
    <w:rsid w:val="00EE6CEB"/>
    <w:rsid w:val="00EF0334"/>
    <w:rsid w:val="00EF096A"/>
    <w:rsid w:val="00EF0DA1"/>
    <w:rsid w:val="00EF1194"/>
    <w:rsid w:val="00EF2A43"/>
    <w:rsid w:val="00EF2D06"/>
    <w:rsid w:val="00EF33B6"/>
    <w:rsid w:val="00EF3481"/>
    <w:rsid w:val="00EF351F"/>
    <w:rsid w:val="00EF3F19"/>
    <w:rsid w:val="00EF4C60"/>
    <w:rsid w:val="00EF5EE9"/>
    <w:rsid w:val="00EF7E86"/>
    <w:rsid w:val="00F00682"/>
    <w:rsid w:val="00F02C70"/>
    <w:rsid w:val="00F04130"/>
    <w:rsid w:val="00F05E60"/>
    <w:rsid w:val="00F07328"/>
    <w:rsid w:val="00F07D53"/>
    <w:rsid w:val="00F11310"/>
    <w:rsid w:val="00F11358"/>
    <w:rsid w:val="00F11479"/>
    <w:rsid w:val="00F1277B"/>
    <w:rsid w:val="00F1300C"/>
    <w:rsid w:val="00F13B95"/>
    <w:rsid w:val="00F1798E"/>
    <w:rsid w:val="00F17C7E"/>
    <w:rsid w:val="00F21E95"/>
    <w:rsid w:val="00F2241B"/>
    <w:rsid w:val="00F23A6D"/>
    <w:rsid w:val="00F2427F"/>
    <w:rsid w:val="00F24D05"/>
    <w:rsid w:val="00F2726E"/>
    <w:rsid w:val="00F31311"/>
    <w:rsid w:val="00F31887"/>
    <w:rsid w:val="00F31CB1"/>
    <w:rsid w:val="00F3270A"/>
    <w:rsid w:val="00F32B21"/>
    <w:rsid w:val="00F33DD9"/>
    <w:rsid w:val="00F34688"/>
    <w:rsid w:val="00F355EA"/>
    <w:rsid w:val="00F35E26"/>
    <w:rsid w:val="00F36BA9"/>
    <w:rsid w:val="00F4039B"/>
    <w:rsid w:val="00F41998"/>
    <w:rsid w:val="00F43E67"/>
    <w:rsid w:val="00F443E5"/>
    <w:rsid w:val="00F45AA6"/>
    <w:rsid w:val="00F45F5C"/>
    <w:rsid w:val="00F4678F"/>
    <w:rsid w:val="00F4793F"/>
    <w:rsid w:val="00F47AA5"/>
    <w:rsid w:val="00F50560"/>
    <w:rsid w:val="00F50AAD"/>
    <w:rsid w:val="00F5195B"/>
    <w:rsid w:val="00F53653"/>
    <w:rsid w:val="00F53B56"/>
    <w:rsid w:val="00F5416D"/>
    <w:rsid w:val="00F54DC7"/>
    <w:rsid w:val="00F54F29"/>
    <w:rsid w:val="00F563C4"/>
    <w:rsid w:val="00F57429"/>
    <w:rsid w:val="00F575E1"/>
    <w:rsid w:val="00F57FA5"/>
    <w:rsid w:val="00F60D68"/>
    <w:rsid w:val="00F615F5"/>
    <w:rsid w:val="00F6270F"/>
    <w:rsid w:val="00F62C8F"/>
    <w:rsid w:val="00F64842"/>
    <w:rsid w:val="00F65950"/>
    <w:rsid w:val="00F66B17"/>
    <w:rsid w:val="00F704D0"/>
    <w:rsid w:val="00F708DF"/>
    <w:rsid w:val="00F70A83"/>
    <w:rsid w:val="00F71623"/>
    <w:rsid w:val="00F73E30"/>
    <w:rsid w:val="00F75316"/>
    <w:rsid w:val="00F80117"/>
    <w:rsid w:val="00F81A95"/>
    <w:rsid w:val="00F82719"/>
    <w:rsid w:val="00F829EA"/>
    <w:rsid w:val="00F83331"/>
    <w:rsid w:val="00F83528"/>
    <w:rsid w:val="00F83D75"/>
    <w:rsid w:val="00F864A8"/>
    <w:rsid w:val="00F86E94"/>
    <w:rsid w:val="00F87224"/>
    <w:rsid w:val="00F927E4"/>
    <w:rsid w:val="00F92E39"/>
    <w:rsid w:val="00F9468D"/>
    <w:rsid w:val="00F96136"/>
    <w:rsid w:val="00F97344"/>
    <w:rsid w:val="00F973D7"/>
    <w:rsid w:val="00F97B17"/>
    <w:rsid w:val="00F97E2B"/>
    <w:rsid w:val="00FA0620"/>
    <w:rsid w:val="00FA1779"/>
    <w:rsid w:val="00FA1C71"/>
    <w:rsid w:val="00FA2634"/>
    <w:rsid w:val="00FA2FF7"/>
    <w:rsid w:val="00FA4377"/>
    <w:rsid w:val="00FA6198"/>
    <w:rsid w:val="00FA67F4"/>
    <w:rsid w:val="00FA7811"/>
    <w:rsid w:val="00FA7A99"/>
    <w:rsid w:val="00FB055E"/>
    <w:rsid w:val="00FB0C19"/>
    <w:rsid w:val="00FB0E90"/>
    <w:rsid w:val="00FB1E24"/>
    <w:rsid w:val="00FB20E4"/>
    <w:rsid w:val="00FB2753"/>
    <w:rsid w:val="00FB30C0"/>
    <w:rsid w:val="00FB3BE1"/>
    <w:rsid w:val="00FB3FFB"/>
    <w:rsid w:val="00FB4C25"/>
    <w:rsid w:val="00FB5049"/>
    <w:rsid w:val="00FB5C8B"/>
    <w:rsid w:val="00FB6FFE"/>
    <w:rsid w:val="00FB764F"/>
    <w:rsid w:val="00FC0223"/>
    <w:rsid w:val="00FC33E4"/>
    <w:rsid w:val="00FC44EF"/>
    <w:rsid w:val="00FC5257"/>
    <w:rsid w:val="00FC5451"/>
    <w:rsid w:val="00FC5AA4"/>
    <w:rsid w:val="00FC67FA"/>
    <w:rsid w:val="00FC6AC1"/>
    <w:rsid w:val="00FC7CD9"/>
    <w:rsid w:val="00FC7F33"/>
    <w:rsid w:val="00FD0CE9"/>
    <w:rsid w:val="00FD1923"/>
    <w:rsid w:val="00FD21F9"/>
    <w:rsid w:val="00FD3788"/>
    <w:rsid w:val="00FD3B74"/>
    <w:rsid w:val="00FD4A4C"/>
    <w:rsid w:val="00FD4D54"/>
    <w:rsid w:val="00FD5444"/>
    <w:rsid w:val="00FD69BF"/>
    <w:rsid w:val="00FD6D26"/>
    <w:rsid w:val="00FE1588"/>
    <w:rsid w:val="00FE2217"/>
    <w:rsid w:val="00FE2A22"/>
    <w:rsid w:val="00FE4DA5"/>
    <w:rsid w:val="00FE562B"/>
    <w:rsid w:val="00FE5FA5"/>
    <w:rsid w:val="00FE64D8"/>
    <w:rsid w:val="00FE7231"/>
    <w:rsid w:val="00FF0D9A"/>
    <w:rsid w:val="00FF1E5F"/>
    <w:rsid w:val="00FF3D08"/>
    <w:rsid w:val="00FF4236"/>
    <w:rsid w:val="00FF4F9A"/>
    <w:rsid w:val="00FF51D7"/>
    <w:rsid w:val="00FF5D30"/>
    <w:rsid w:val="00FF7DC9"/>
    <w:rsid w:val="1F74C308"/>
    <w:rsid w:val="42A1D786"/>
    <w:rsid w:val="46C1CBD3"/>
    <w:rsid w:val="4A0A166D"/>
    <w:rsid w:val="509950EB"/>
    <w:rsid w:val="53B54F2C"/>
    <w:rsid w:val="5BC0C8EC"/>
    <w:rsid w:val="5DE5D3AB"/>
    <w:rsid w:val="66A57593"/>
    <w:rsid w:val="77354F68"/>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43861A"/>
  <w15:docId w15:val="{60039FCB-D897-4914-B763-CE90430B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05"/>
    <w:pPr>
      <w:spacing w:after="0" w:line="360" w:lineRule="auto"/>
    </w:pPr>
    <w:rPr>
      <w:sz w:val="18"/>
      <w:lang w:val="en-GB"/>
    </w:rPr>
  </w:style>
  <w:style w:type="paragraph" w:styleId="Titre1">
    <w:name w:val="heading 1"/>
    <w:basedOn w:val="Normal"/>
    <w:next w:val="Normal"/>
    <w:link w:val="Titre1Car"/>
    <w:uiPriority w:val="9"/>
    <w:qFormat/>
    <w:rsid w:val="00945E93"/>
    <w:pPr>
      <w:outlineLvl w:val="0"/>
    </w:pPr>
    <w:rPr>
      <w:b/>
      <w:color w:val="0095D5" w:themeColor="accent1"/>
    </w:rPr>
  </w:style>
  <w:style w:type="paragraph" w:styleId="Titre2">
    <w:name w:val="heading 2"/>
    <w:basedOn w:val="Normal"/>
    <w:next w:val="Normal"/>
    <w:link w:val="Titre2Car"/>
    <w:uiPriority w:val="9"/>
    <w:unhideWhenUsed/>
    <w:rsid w:val="009C45A2"/>
    <w:pPr>
      <w:outlineLvl w:val="1"/>
    </w:pPr>
    <w:rPr>
      <w:b/>
    </w:rPr>
  </w:style>
  <w:style w:type="paragraph" w:styleId="Titre3">
    <w:name w:val="heading 3"/>
    <w:basedOn w:val="Normal"/>
    <w:next w:val="Normal"/>
    <w:link w:val="Titre3Car"/>
    <w:uiPriority w:val="9"/>
    <w:semiHidden/>
    <w:unhideWhenUsed/>
    <w:rsid w:val="001A6A9A"/>
    <w:pPr>
      <w:keepNext/>
      <w:keepLines/>
      <w:spacing w:before="40"/>
      <w:outlineLvl w:val="2"/>
    </w:pPr>
    <w:rPr>
      <w:rFonts w:asciiTheme="majorHAnsi" w:eastAsiaTheme="majorEastAsia" w:hAnsiTheme="majorHAnsi" w:cstheme="majorBidi"/>
      <w:color w:val="00496A" w:themeColor="accent1" w:themeShade="7F"/>
      <w:sz w:val="24"/>
      <w:szCs w:val="24"/>
    </w:rPr>
  </w:style>
  <w:style w:type="paragraph" w:styleId="Titre4">
    <w:name w:val="heading 4"/>
    <w:basedOn w:val="Normal"/>
    <w:next w:val="Normal"/>
    <w:link w:val="Titre4Car"/>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Titre5">
    <w:name w:val="heading 5"/>
    <w:basedOn w:val="Normal"/>
    <w:next w:val="Normal"/>
    <w:link w:val="Titre5Car"/>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E5D5C"/>
    <w:pPr>
      <w:spacing w:line="195" w:lineRule="atLeast"/>
      <w:ind w:right="-1737"/>
      <w:jc w:val="right"/>
    </w:pPr>
    <w:rPr>
      <w:caps/>
      <w:spacing w:val="12"/>
      <w:sz w:val="15"/>
    </w:rPr>
  </w:style>
  <w:style w:type="character" w:customStyle="1" w:styleId="En-tteCar">
    <w:name w:val="En-tête Car"/>
    <w:basedOn w:val="Policepardfaut"/>
    <w:link w:val="En-tte"/>
    <w:uiPriority w:val="99"/>
    <w:rsid w:val="008E5D5C"/>
    <w:rPr>
      <w:caps/>
      <w:spacing w:val="12"/>
      <w:sz w:val="15"/>
      <w:lang w:val="en-GB"/>
    </w:rPr>
  </w:style>
  <w:style w:type="paragraph" w:styleId="Pieddepage">
    <w:name w:val="footer"/>
    <w:basedOn w:val="Normal"/>
    <w:link w:val="PieddepageCar"/>
    <w:uiPriority w:val="99"/>
    <w:unhideWhenUsed/>
    <w:rsid w:val="00AB5767"/>
    <w:pPr>
      <w:spacing w:line="180" w:lineRule="atLeast"/>
    </w:pPr>
    <w:rPr>
      <w:sz w:val="12"/>
    </w:rPr>
  </w:style>
  <w:style w:type="character" w:customStyle="1" w:styleId="PieddepageCar">
    <w:name w:val="Pied de page Car"/>
    <w:basedOn w:val="Policepardfaut"/>
    <w:link w:val="Pieddepage"/>
    <w:uiPriority w:val="99"/>
    <w:rsid w:val="00AB5767"/>
    <w:rPr>
      <w:sz w:val="12"/>
      <w:lang w:val="en-GB"/>
    </w:rPr>
  </w:style>
  <w:style w:type="table" w:styleId="Grilledutableau">
    <w:name w:val="Table Grid"/>
    <w:basedOn w:val="TableauNormal"/>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qFormat/>
    <w:rsid w:val="00AE2057"/>
    <w:pPr>
      <w:spacing w:line="180" w:lineRule="atLeast"/>
    </w:pPr>
    <w:rPr>
      <w:sz w:val="12"/>
    </w:rPr>
  </w:style>
  <w:style w:type="paragraph" w:styleId="Titre">
    <w:name w:val="Title"/>
    <w:basedOn w:val="Normal"/>
    <w:next w:val="Normal"/>
    <w:link w:val="TitreCar"/>
    <w:uiPriority w:val="10"/>
    <w:rsid w:val="00AC4E77"/>
    <w:pPr>
      <w:spacing w:before="440" w:after="200"/>
      <w:contextualSpacing/>
    </w:pPr>
    <w:rPr>
      <w:sz w:val="24"/>
    </w:rPr>
  </w:style>
  <w:style w:type="character" w:customStyle="1" w:styleId="TitreCar">
    <w:name w:val="Titre Car"/>
    <w:basedOn w:val="Policepardfaut"/>
    <w:link w:val="Titre"/>
    <w:uiPriority w:val="10"/>
    <w:rsid w:val="00AC4E77"/>
    <w:rPr>
      <w:sz w:val="24"/>
      <w:lang w:val="en-GB"/>
    </w:rPr>
  </w:style>
  <w:style w:type="character" w:customStyle="1" w:styleId="Titre1Car">
    <w:name w:val="Titre 1 Car"/>
    <w:basedOn w:val="Policepardfaut"/>
    <w:link w:val="Titre1"/>
    <w:uiPriority w:val="9"/>
    <w:rsid w:val="00945E93"/>
    <w:rPr>
      <w:b/>
      <w:color w:val="0095D5" w:themeColor="accent1"/>
      <w:sz w:val="18"/>
      <w:lang w:val="en-GB"/>
    </w:rPr>
  </w:style>
  <w:style w:type="paragraph" w:customStyle="1" w:styleId="Marginalnote">
    <w:name w:val="Marginal note"/>
    <w:basedOn w:val="Normal"/>
    <w:qFormat/>
    <w:rsid w:val="00F45F5C"/>
    <w:pPr>
      <w:framePr w:w="1418" w:wrap="around" w:vAnchor="text" w:hAnchor="text" w:x="8194" w:y="41"/>
      <w:spacing w:line="195" w:lineRule="atLeast"/>
    </w:pPr>
    <w:rPr>
      <w:sz w:val="15"/>
    </w:rPr>
  </w:style>
  <w:style w:type="character" w:customStyle="1" w:styleId="Titre2Car">
    <w:name w:val="Titre 2 Car"/>
    <w:basedOn w:val="Policepardfaut"/>
    <w:link w:val="Titre2"/>
    <w:uiPriority w:val="9"/>
    <w:rsid w:val="009C45A2"/>
    <w:rPr>
      <w:b/>
      <w:sz w:val="18"/>
      <w:lang w:val="en-GB"/>
    </w:rPr>
  </w:style>
  <w:style w:type="paragraph" w:customStyle="1" w:styleId="Contact">
    <w:name w:val="Contact"/>
    <w:basedOn w:val="Normal"/>
    <w:qFormat/>
    <w:rsid w:val="00C24DAB"/>
    <w:pPr>
      <w:tabs>
        <w:tab w:val="left" w:pos="4111"/>
      </w:tabs>
      <w:spacing w:line="210" w:lineRule="atLeast"/>
    </w:pPr>
    <w:rPr>
      <w:sz w:val="15"/>
    </w:rPr>
  </w:style>
  <w:style w:type="character" w:styleId="Lienhypertexte">
    <w:name w:val="Hyperlink"/>
    <w:basedOn w:val="Policepardfaut"/>
    <w:uiPriority w:val="99"/>
    <w:unhideWhenUsed/>
    <w:rsid w:val="00C24DAB"/>
    <w:rPr>
      <w:color w:val="000000" w:themeColor="hyperlink"/>
      <w:u w:val="single"/>
    </w:rPr>
  </w:style>
  <w:style w:type="paragraph" w:customStyle="1" w:styleId="Embargo">
    <w:name w:val="Embargo"/>
    <w:basedOn w:val="Normal"/>
    <w:qFormat/>
    <w:rsid w:val="009C45A2"/>
    <w:pPr>
      <w:spacing w:after="240"/>
    </w:pPr>
    <w:rPr>
      <w:b/>
      <w:color w:val="FF0A14"/>
    </w:rPr>
  </w:style>
  <w:style w:type="paragraph" w:styleId="Lgende">
    <w:name w:val="caption"/>
    <w:basedOn w:val="Normal"/>
    <w:next w:val="Normal"/>
    <w:uiPriority w:val="35"/>
    <w:unhideWhenUsed/>
    <w:qFormat/>
    <w:rsid w:val="009320A9"/>
    <w:pPr>
      <w:spacing w:line="210" w:lineRule="atLeast"/>
    </w:pPr>
    <w:rPr>
      <w:sz w:val="15"/>
    </w:rPr>
  </w:style>
  <w:style w:type="paragraph" w:customStyle="1" w:styleId="About">
    <w:name w:val="About"/>
    <w:basedOn w:val="Normal"/>
    <w:qFormat/>
    <w:rsid w:val="00B476AD"/>
    <w:pPr>
      <w:spacing w:line="240" w:lineRule="auto"/>
    </w:pPr>
  </w:style>
  <w:style w:type="paragraph" w:styleId="Textedebulles">
    <w:name w:val="Balloon Text"/>
    <w:basedOn w:val="Normal"/>
    <w:link w:val="TextedebullesCar"/>
    <w:uiPriority w:val="99"/>
    <w:semiHidden/>
    <w:unhideWhenUsed/>
    <w:rsid w:val="009031C7"/>
    <w:pPr>
      <w:spacing w:line="240" w:lineRule="auto"/>
    </w:pPr>
    <w:rPr>
      <w:rFonts w:ascii="Segoe UI" w:hAnsi="Segoe UI" w:cs="Segoe UI"/>
      <w:szCs w:val="18"/>
    </w:rPr>
  </w:style>
  <w:style w:type="character" w:customStyle="1" w:styleId="TextedebullesCar">
    <w:name w:val="Texte de bulles Car"/>
    <w:basedOn w:val="Policepardfaut"/>
    <w:link w:val="Textedebulles"/>
    <w:uiPriority w:val="99"/>
    <w:semiHidden/>
    <w:rsid w:val="009031C7"/>
    <w:rPr>
      <w:rFonts w:ascii="Segoe UI" w:hAnsi="Segoe UI" w:cs="Segoe UI"/>
      <w:sz w:val="18"/>
      <w:szCs w:val="18"/>
      <w:lang w:val="en-GB"/>
    </w:rPr>
  </w:style>
  <w:style w:type="paragraph" w:customStyle="1" w:styleId="senn-regular">
    <w:name w:val="senn-regular"/>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lev">
    <w:name w:val="Strong"/>
    <w:basedOn w:val="Policepardfaut"/>
    <w:uiPriority w:val="22"/>
    <w:rsid w:val="00D5457A"/>
    <w:rPr>
      <w:b/>
      <w:bCs/>
    </w:rPr>
  </w:style>
  <w:style w:type="character" w:customStyle="1" w:styleId="pricecurrency-sign">
    <w:name w:val="price__currency-sign"/>
    <w:basedOn w:val="Policepardfaut"/>
    <w:rsid w:val="00D5457A"/>
  </w:style>
  <w:style w:type="character" w:customStyle="1" w:styleId="priceamount">
    <w:name w:val="price__amount"/>
    <w:basedOn w:val="Policepardfaut"/>
    <w:rsid w:val="00D5457A"/>
  </w:style>
  <w:style w:type="paragraph" w:customStyle="1" w:styleId="product-teaserpricedetails">
    <w:name w:val="product-teaser__price__details"/>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Lienhypertextesuivivisit">
    <w:name w:val="FollowedHyperlink"/>
    <w:basedOn w:val="Policepardfaut"/>
    <w:uiPriority w:val="99"/>
    <w:semiHidden/>
    <w:unhideWhenUsed/>
    <w:rsid w:val="0075529A"/>
    <w:rPr>
      <w:color w:val="000000" w:themeColor="followedHyperlink"/>
      <w:u w:val="single"/>
    </w:rPr>
  </w:style>
  <w:style w:type="paragraph" w:styleId="NormalWeb">
    <w:name w:val="Normal (Web)"/>
    <w:basedOn w:val="Normal"/>
    <w:uiPriority w:val="99"/>
    <w:semiHidden/>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Titre5Car">
    <w:name w:val="Titre 5 Car"/>
    <w:basedOn w:val="Policepardfaut"/>
    <w:link w:val="Titre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Normal"/>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Normal"/>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Policepardfaut"/>
    <w:uiPriority w:val="99"/>
    <w:semiHidden/>
    <w:unhideWhenUsed/>
    <w:rsid w:val="00117457"/>
    <w:rPr>
      <w:color w:val="605E5C"/>
      <w:shd w:val="clear" w:color="auto" w:fill="E1DFDD"/>
    </w:rPr>
  </w:style>
  <w:style w:type="paragraph" w:styleId="Paragraphedeliste">
    <w:name w:val="List Paragraph"/>
    <w:basedOn w:val="Normal"/>
    <w:uiPriority w:val="34"/>
    <w:qFormat/>
    <w:rsid w:val="00FD6D26"/>
    <w:pPr>
      <w:ind w:left="720"/>
      <w:contextualSpacing/>
    </w:pPr>
  </w:style>
  <w:style w:type="character" w:customStyle="1" w:styleId="Titre4Car">
    <w:name w:val="Titre 4 Car"/>
    <w:basedOn w:val="Policepardfaut"/>
    <w:link w:val="Titre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Accentuation">
    <w:name w:val="Emphasis"/>
    <w:basedOn w:val="Policepardfaut"/>
    <w:uiPriority w:val="20"/>
    <w:qFormat/>
    <w:rsid w:val="00EA33F7"/>
    <w:rPr>
      <w:i/>
      <w:iCs/>
    </w:rPr>
  </w:style>
  <w:style w:type="paragraph" w:customStyle="1" w:styleId="paragraph">
    <w:name w:val="paragraph"/>
    <w:basedOn w:val="Normal"/>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Policepardfaut"/>
    <w:rsid w:val="007C6B1C"/>
  </w:style>
  <w:style w:type="character" w:customStyle="1" w:styleId="eop">
    <w:name w:val="eop"/>
    <w:basedOn w:val="Policepardfaut"/>
    <w:rsid w:val="007C6B1C"/>
  </w:style>
  <w:style w:type="character" w:customStyle="1" w:styleId="NichtaufgelsteErwhnung2">
    <w:name w:val="Nicht aufgelöste Erwähnung2"/>
    <w:basedOn w:val="Policepardfaut"/>
    <w:uiPriority w:val="99"/>
    <w:semiHidden/>
    <w:unhideWhenUsed/>
    <w:rsid w:val="00F1798E"/>
    <w:rPr>
      <w:color w:val="605E5C"/>
      <w:shd w:val="clear" w:color="auto" w:fill="E1DFDD"/>
    </w:rPr>
  </w:style>
  <w:style w:type="character" w:customStyle="1" w:styleId="scxw52813454">
    <w:name w:val="scxw52813454"/>
    <w:basedOn w:val="Policepardfaut"/>
    <w:rsid w:val="001A5A7D"/>
  </w:style>
  <w:style w:type="character" w:customStyle="1" w:styleId="ms-h3">
    <w:name w:val="ms-h3"/>
    <w:basedOn w:val="Policepardfaut"/>
    <w:rsid w:val="0006221A"/>
  </w:style>
  <w:style w:type="character" w:customStyle="1" w:styleId="scxw130742757">
    <w:name w:val="scxw130742757"/>
    <w:basedOn w:val="Policepardfaut"/>
    <w:rsid w:val="003E4BEF"/>
  </w:style>
  <w:style w:type="character" w:customStyle="1" w:styleId="ydpb5a3d5bfs1">
    <w:name w:val="ydpb5a3d5bfs1"/>
    <w:basedOn w:val="Policepardfaut"/>
    <w:rsid w:val="008E477E"/>
  </w:style>
  <w:style w:type="character" w:styleId="Mentionnonrsolue">
    <w:name w:val="Unresolved Mention"/>
    <w:basedOn w:val="Policepardfaut"/>
    <w:uiPriority w:val="99"/>
    <w:semiHidden/>
    <w:unhideWhenUsed/>
    <w:rsid w:val="00373F92"/>
    <w:rPr>
      <w:color w:val="605E5C"/>
      <w:shd w:val="clear" w:color="auto" w:fill="E1DFDD"/>
    </w:rPr>
  </w:style>
  <w:style w:type="character" w:customStyle="1" w:styleId="scxw170946324">
    <w:name w:val="scxw170946324"/>
    <w:basedOn w:val="Policepardfaut"/>
    <w:rsid w:val="00576746"/>
  </w:style>
  <w:style w:type="character" w:customStyle="1" w:styleId="bcx9">
    <w:name w:val="bcx9"/>
    <w:basedOn w:val="Policepardfaut"/>
    <w:rsid w:val="00C40047"/>
  </w:style>
  <w:style w:type="character" w:styleId="Marquedecommentaire">
    <w:name w:val="annotation reference"/>
    <w:basedOn w:val="Policepardfaut"/>
    <w:uiPriority w:val="99"/>
    <w:semiHidden/>
    <w:unhideWhenUsed/>
    <w:rsid w:val="00ED0012"/>
    <w:rPr>
      <w:sz w:val="16"/>
      <w:szCs w:val="16"/>
    </w:rPr>
  </w:style>
  <w:style w:type="paragraph" w:styleId="Commentaire">
    <w:name w:val="annotation text"/>
    <w:basedOn w:val="Normal"/>
    <w:link w:val="CommentaireCar"/>
    <w:uiPriority w:val="99"/>
    <w:unhideWhenUsed/>
    <w:rsid w:val="00ED0012"/>
    <w:pPr>
      <w:spacing w:line="240" w:lineRule="auto"/>
    </w:pPr>
    <w:rPr>
      <w:sz w:val="20"/>
      <w:szCs w:val="20"/>
    </w:rPr>
  </w:style>
  <w:style w:type="character" w:customStyle="1" w:styleId="CommentaireCar">
    <w:name w:val="Commentaire Car"/>
    <w:basedOn w:val="Policepardfaut"/>
    <w:link w:val="Commentaire"/>
    <w:uiPriority w:val="99"/>
    <w:rsid w:val="00ED0012"/>
    <w:rPr>
      <w:sz w:val="20"/>
      <w:szCs w:val="20"/>
      <w:lang w:val="en-GB"/>
    </w:rPr>
  </w:style>
  <w:style w:type="paragraph" w:styleId="Objetducommentaire">
    <w:name w:val="annotation subject"/>
    <w:basedOn w:val="Commentaire"/>
    <w:next w:val="Commentaire"/>
    <w:link w:val="ObjetducommentaireCar"/>
    <w:uiPriority w:val="99"/>
    <w:semiHidden/>
    <w:unhideWhenUsed/>
    <w:rsid w:val="00ED0012"/>
    <w:rPr>
      <w:b/>
      <w:bCs/>
    </w:rPr>
  </w:style>
  <w:style w:type="character" w:customStyle="1" w:styleId="ObjetducommentaireCar">
    <w:name w:val="Objet du commentaire Car"/>
    <w:basedOn w:val="CommentaireCar"/>
    <w:link w:val="Objetducommentaire"/>
    <w:uiPriority w:val="99"/>
    <w:semiHidden/>
    <w:rsid w:val="00ED0012"/>
    <w:rPr>
      <w:b/>
      <w:bCs/>
      <w:sz w:val="20"/>
      <w:szCs w:val="20"/>
      <w:lang w:val="en-GB"/>
    </w:rPr>
  </w:style>
  <w:style w:type="paragraph" w:styleId="Rvision">
    <w:name w:val="Revision"/>
    <w:hidden/>
    <w:uiPriority w:val="99"/>
    <w:semiHidden/>
    <w:rsid w:val="00ED0012"/>
    <w:pPr>
      <w:spacing w:after="0" w:line="240" w:lineRule="auto"/>
    </w:pPr>
    <w:rPr>
      <w:sz w:val="18"/>
      <w:lang w:val="en-GB"/>
    </w:rPr>
  </w:style>
  <w:style w:type="character" w:customStyle="1" w:styleId="cf01">
    <w:name w:val="cf01"/>
    <w:basedOn w:val="Policepardfaut"/>
    <w:rsid w:val="00F1277B"/>
    <w:rPr>
      <w:rFonts w:ascii="Segoe UI" w:hAnsi="Segoe UI" w:cs="Segoe UI" w:hint="default"/>
      <w:sz w:val="18"/>
      <w:szCs w:val="18"/>
    </w:rPr>
  </w:style>
  <w:style w:type="character" w:customStyle="1" w:styleId="Titre3Car">
    <w:name w:val="Titre 3 Car"/>
    <w:basedOn w:val="Policepardfaut"/>
    <w:link w:val="Titre3"/>
    <w:uiPriority w:val="9"/>
    <w:semiHidden/>
    <w:rsid w:val="001A6A9A"/>
    <w:rPr>
      <w:rFonts w:asciiTheme="majorHAnsi" w:eastAsiaTheme="majorEastAsia" w:hAnsiTheme="majorHAnsi" w:cstheme="majorBidi"/>
      <w:color w:val="00496A"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44988319">
      <w:bodyDiv w:val="1"/>
      <w:marLeft w:val="0"/>
      <w:marRight w:val="0"/>
      <w:marTop w:val="0"/>
      <w:marBottom w:val="0"/>
      <w:divBdr>
        <w:top w:val="none" w:sz="0" w:space="0" w:color="auto"/>
        <w:left w:val="none" w:sz="0" w:space="0" w:color="auto"/>
        <w:bottom w:val="none" w:sz="0" w:space="0" w:color="auto"/>
        <w:right w:val="none" w:sz="0" w:space="0" w:color="auto"/>
      </w:divBdr>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9408">
      <w:bodyDiv w:val="1"/>
      <w:marLeft w:val="0"/>
      <w:marRight w:val="0"/>
      <w:marTop w:val="0"/>
      <w:marBottom w:val="0"/>
      <w:divBdr>
        <w:top w:val="none" w:sz="0" w:space="0" w:color="auto"/>
        <w:left w:val="none" w:sz="0" w:space="0" w:color="auto"/>
        <w:bottom w:val="none" w:sz="0" w:space="0" w:color="auto"/>
        <w:right w:val="none" w:sz="0" w:space="0" w:color="auto"/>
      </w:divBdr>
      <w:divsChild>
        <w:div w:id="1346831343">
          <w:marLeft w:val="0"/>
          <w:marRight w:val="0"/>
          <w:marTop w:val="0"/>
          <w:marBottom w:val="0"/>
          <w:divBdr>
            <w:top w:val="none" w:sz="0" w:space="0" w:color="auto"/>
            <w:left w:val="none" w:sz="0" w:space="0" w:color="auto"/>
            <w:bottom w:val="none" w:sz="0" w:space="0" w:color="auto"/>
            <w:right w:val="none" w:sz="0" w:space="0" w:color="auto"/>
          </w:divBdr>
          <w:divsChild>
            <w:div w:id="1156990789">
              <w:marLeft w:val="0"/>
              <w:marRight w:val="0"/>
              <w:marTop w:val="0"/>
              <w:marBottom w:val="0"/>
              <w:divBdr>
                <w:top w:val="none" w:sz="0" w:space="0" w:color="auto"/>
                <w:left w:val="none" w:sz="0" w:space="0" w:color="auto"/>
                <w:bottom w:val="none" w:sz="0" w:space="0" w:color="auto"/>
                <w:right w:val="none" w:sz="0" w:space="0" w:color="auto"/>
              </w:divBdr>
            </w:div>
          </w:divsChild>
        </w:div>
        <w:div w:id="1859731671">
          <w:marLeft w:val="0"/>
          <w:marRight w:val="0"/>
          <w:marTop w:val="0"/>
          <w:marBottom w:val="0"/>
          <w:divBdr>
            <w:top w:val="none" w:sz="0" w:space="0" w:color="auto"/>
            <w:left w:val="none" w:sz="0" w:space="0" w:color="auto"/>
            <w:bottom w:val="none" w:sz="0" w:space="0" w:color="auto"/>
            <w:right w:val="none" w:sz="0" w:space="0" w:color="auto"/>
          </w:divBdr>
          <w:divsChild>
            <w:div w:id="6030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377705501">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52136899">
      <w:bodyDiv w:val="1"/>
      <w:marLeft w:val="0"/>
      <w:marRight w:val="0"/>
      <w:marTop w:val="0"/>
      <w:marBottom w:val="0"/>
      <w:divBdr>
        <w:top w:val="none" w:sz="0" w:space="0" w:color="auto"/>
        <w:left w:val="none" w:sz="0" w:space="0" w:color="auto"/>
        <w:bottom w:val="none" w:sz="0" w:space="0" w:color="auto"/>
        <w:right w:val="none" w:sz="0" w:space="0" w:color="auto"/>
      </w:divBdr>
    </w:div>
    <w:div w:id="485127554">
      <w:bodyDiv w:val="1"/>
      <w:marLeft w:val="0"/>
      <w:marRight w:val="0"/>
      <w:marTop w:val="0"/>
      <w:marBottom w:val="0"/>
      <w:divBdr>
        <w:top w:val="none" w:sz="0" w:space="0" w:color="auto"/>
        <w:left w:val="none" w:sz="0" w:space="0" w:color="auto"/>
        <w:bottom w:val="none" w:sz="0" w:space="0" w:color="auto"/>
        <w:right w:val="none" w:sz="0" w:space="0" w:color="auto"/>
      </w:divBdr>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745613692">
      <w:bodyDiv w:val="1"/>
      <w:marLeft w:val="0"/>
      <w:marRight w:val="0"/>
      <w:marTop w:val="0"/>
      <w:marBottom w:val="0"/>
      <w:divBdr>
        <w:top w:val="none" w:sz="0" w:space="0" w:color="auto"/>
        <w:left w:val="none" w:sz="0" w:space="0" w:color="auto"/>
        <w:bottom w:val="none" w:sz="0" w:space="0" w:color="auto"/>
        <w:right w:val="none" w:sz="0" w:space="0" w:color="auto"/>
      </w:divBdr>
      <w:divsChild>
        <w:div w:id="1645547868">
          <w:marLeft w:val="0"/>
          <w:marRight w:val="0"/>
          <w:marTop w:val="0"/>
          <w:marBottom w:val="0"/>
          <w:divBdr>
            <w:top w:val="none" w:sz="0" w:space="0" w:color="auto"/>
            <w:left w:val="none" w:sz="0" w:space="0" w:color="auto"/>
            <w:bottom w:val="none" w:sz="0" w:space="0" w:color="auto"/>
            <w:right w:val="none" w:sz="0" w:space="0" w:color="auto"/>
          </w:divBdr>
          <w:divsChild>
            <w:div w:id="808741744">
              <w:marLeft w:val="0"/>
              <w:marRight w:val="0"/>
              <w:marTop w:val="0"/>
              <w:marBottom w:val="0"/>
              <w:divBdr>
                <w:top w:val="none" w:sz="0" w:space="0" w:color="auto"/>
                <w:left w:val="none" w:sz="0" w:space="0" w:color="auto"/>
                <w:bottom w:val="none" w:sz="0" w:space="0" w:color="auto"/>
                <w:right w:val="none" w:sz="0" w:space="0" w:color="auto"/>
              </w:divBdr>
            </w:div>
          </w:divsChild>
        </w:div>
        <w:div w:id="1968659253">
          <w:marLeft w:val="0"/>
          <w:marRight w:val="0"/>
          <w:marTop w:val="0"/>
          <w:marBottom w:val="240"/>
          <w:divBdr>
            <w:top w:val="none" w:sz="0" w:space="0" w:color="auto"/>
            <w:left w:val="none" w:sz="0" w:space="0" w:color="auto"/>
            <w:bottom w:val="none" w:sz="0" w:space="0" w:color="auto"/>
            <w:right w:val="none" w:sz="0" w:space="0" w:color="auto"/>
          </w:divBdr>
        </w:div>
      </w:divsChild>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871654749">
      <w:bodyDiv w:val="1"/>
      <w:marLeft w:val="0"/>
      <w:marRight w:val="0"/>
      <w:marTop w:val="0"/>
      <w:marBottom w:val="0"/>
      <w:divBdr>
        <w:top w:val="none" w:sz="0" w:space="0" w:color="auto"/>
        <w:left w:val="none" w:sz="0" w:space="0" w:color="auto"/>
        <w:bottom w:val="none" w:sz="0" w:space="0" w:color="auto"/>
        <w:right w:val="none" w:sz="0" w:space="0" w:color="auto"/>
      </w:divBdr>
    </w:div>
    <w:div w:id="871959218">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63075893">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1033118482">
      <w:bodyDiv w:val="1"/>
      <w:marLeft w:val="0"/>
      <w:marRight w:val="0"/>
      <w:marTop w:val="0"/>
      <w:marBottom w:val="0"/>
      <w:divBdr>
        <w:top w:val="none" w:sz="0" w:space="0" w:color="auto"/>
        <w:left w:val="none" w:sz="0" w:space="0" w:color="auto"/>
        <w:bottom w:val="none" w:sz="0" w:space="0" w:color="auto"/>
        <w:right w:val="none" w:sz="0" w:space="0" w:color="auto"/>
      </w:divBdr>
      <w:divsChild>
        <w:div w:id="381175824">
          <w:marLeft w:val="0"/>
          <w:marRight w:val="0"/>
          <w:marTop w:val="0"/>
          <w:marBottom w:val="0"/>
          <w:divBdr>
            <w:top w:val="none" w:sz="0" w:space="0" w:color="auto"/>
            <w:left w:val="none" w:sz="0" w:space="0" w:color="auto"/>
            <w:bottom w:val="none" w:sz="0" w:space="0" w:color="auto"/>
            <w:right w:val="none" w:sz="0" w:space="0" w:color="auto"/>
          </w:divBdr>
          <w:divsChild>
            <w:div w:id="1239092085">
              <w:marLeft w:val="0"/>
              <w:marRight w:val="0"/>
              <w:marTop w:val="0"/>
              <w:marBottom w:val="0"/>
              <w:divBdr>
                <w:top w:val="none" w:sz="0" w:space="0" w:color="auto"/>
                <w:left w:val="none" w:sz="0" w:space="0" w:color="auto"/>
                <w:bottom w:val="none" w:sz="0" w:space="0" w:color="auto"/>
                <w:right w:val="none" w:sz="0" w:space="0" w:color="auto"/>
              </w:divBdr>
            </w:div>
          </w:divsChild>
        </w:div>
        <w:div w:id="1021663450">
          <w:marLeft w:val="0"/>
          <w:marRight w:val="0"/>
          <w:marTop w:val="0"/>
          <w:marBottom w:val="0"/>
          <w:divBdr>
            <w:top w:val="none" w:sz="0" w:space="0" w:color="auto"/>
            <w:left w:val="none" w:sz="0" w:space="0" w:color="auto"/>
            <w:bottom w:val="none" w:sz="0" w:space="0" w:color="auto"/>
            <w:right w:val="none" w:sz="0" w:space="0" w:color="auto"/>
          </w:divBdr>
          <w:divsChild>
            <w:div w:id="980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214195614">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85384561">
      <w:bodyDiv w:val="1"/>
      <w:marLeft w:val="0"/>
      <w:marRight w:val="0"/>
      <w:marTop w:val="0"/>
      <w:marBottom w:val="0"/>
      <w:divBdr>
        <w:top w:val="none" w:sz="0" w:space="0" w:color="auto"/>
        <w:left w:val="none" w:sz="0" w:space="0" w:color="auto"/>
        <w:bottom w:val="none" w:sz="0" w:space="0" w:color="auto"/>
        <w:right w:val="none" w:sz="0" w:space="0" w:color="auto"/>
      </w:divBdr>
      <w:divsChild>
        <w:div w:id="1987077742">
          <w:marLeft w:val="0"/>
          <w:marRight w:val="0"/>
          <w:marTop w:val="0"/>
          <w:marBottom w:val="0"/>
          <w:divBdr>
            <w:top w:val="none" w:sz="0" w:space="0" w:color="auto"/>
            <w:left w:val="none" w:sz="0" w:space="0" w:color="auto"/>
            <w:bottom w:val="none" w:sz="0" w:space="0" w:color="auto"/>
            <w:right w:val="none" w:sz="0" w:space="0" w:color="auto"/>
          </w:divBdr>
          <w:divsChild>
            <w:div w:id="805438944">
              <w:marLeft w:val="0"/>
              <w:marRight w:val="0"/>
              <w:marTop w:val="0"/>
              <w:marBottom w:val="0"/>
              <w:divBdr>
                <w:top w:val="none" w:sz="0" w:space="0" w:color="auto"/>
                <w:left w:val="none" w:sz="0" w:space="0" w:color="auto"/>
                <w:bottom w:val="none" w:sz="0" w:space="0" w:color="auto"/>
                <w:right w:val="none" w:sz="0" w:space="0" w:color="auto"/>
              </w:divBdr>
            </w:div>
          </w:divsChild>
        </w:div>
        <w:div w:id="551889394">
          <w:marLeft w:val="0"/>
          <w:marRight w:val="0"/>
          <w:marTop w:val="0"/>
          <w:marBottom w:val="240"/>
          <w:divBdr>
            <w:top w:val="none" w:sz="0" w:space="0" w:color="auto"/>
            <w:left w:val="none" w:sz="0" w:space="0" w:color="auto"/>
            <w:bottom w:val="none" w:sz="0" w:space="0" w:color="auto"/>
            <w:right w:val="none" w:sz="0" w:space="0" w:color="auto"/>
          </w:divBdr>
        </w:div>
      </w:divsChild>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400442704">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52623818">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514344894">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7604054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594317654">
      <w:bodyDiv w:val="1"/>
      <w:marLeft w:val="0"/>
      <w:marRight w:val="0"/>
      <w:marTop w:val="0"/>
      <w:marBottom w:val="0"/>
      <w:divBdr>
        <w:top w:val="none" w:sz="0" w:space="0" w:color="auto"/>
        <w:left w:val="none" w:sz="0" w:space="0" w:color="auto"/>
        <w:bottom w:val="none" w:sz="0" w:space="0" w:color="auto"/>
        <w:right w:val="none" w:sz="0" w:space="0" w:color="auto"/>
      </w:divBdr>
    </w:div>
    <w:div w:id="1635869814">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662125597">
      <w:bodyDiv w:val="1"/>
      <w:marLeft w:val="0"/>
      <w:marRight w:val="0"/>
      <w:marTop w:val="0"/>
      <w:marBottom w:val="0"/>
      <w:divBdr>
        <w:top w:val="none" w:sz="0" w:space="0" w:color="auto"/>
        <w:left w:val="none" w:sz="0" w:space="0" w:color="auto"/>
        <w:bottom w:val="none" w:sz="0" w:space="0" w:color="auto"/>
        <w:right w:val="none" w:sz="0" w:space="0" w:color="auto"/>
      </w:divBdr>
      <w:divsChild>
        <w:div w:id="1343896062">
          <w:marLeft w:val="0"/>
          <w:marRight w:val="0"/>
          <w:marTop w:val="0"/>
          <w:marBottom w:val="0"/>
          <w:divBdr>
            <w:top w:val="none" w:sz="0" w:space="0" w:color="auto"/>
            <w:left w:val="none" w:sz="0" w:space="0" w:color="auto"/>
            <w:bottom w:val="none" w:sz="0" w:space="0" w:color="auto"/>
            <w:right w:val="none" w:sz="0" w:space="0" w:color="auto"/>
          </w:divBdr>
        </w:div>
        <w:div w:id="1814978673">
          <w:marLeft w:val="0"/>
          <w:marRight w:val="0"/>
          <w:marTop w:val="0"/>
          <w:marBottom w:val="0"/>
          <w:divBdr>
            <w:top w:val="none" w:sz="0" w:space="0" w:color="auto"/>
            <w:left w:val="none" w:sz="0" w:space="0" w:color="auto"/>
            <w:bottom w:val="none" w:sz="0" w:space="0" w:color="auto"/>
            <w:right w:val="none" w:sz="0" w:space="0" w:color="auto"/>
          </w:divBdr>
        </w:div>
      </w:divsChild>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00764660">
      <w:bodyDiv w:val="1"/>
      <w:marLeft w:val="0"/>
      <w:marRight w:val="0"/>
      <w:marTop w:val="0"/>
      <w:marBottom w:val="0"/>
      <w:divBdr>
        <w:top w:val="none" w:sz="0" w:space="0" w:color="auto"/>
        <w:left w:val="none" w:sz="0" w:space="0" w:color="auto"/>
        <w:bottom w:val="none" w:sz="0" w:space="0" w:color="auto"/>
        <w:right w:val="none" w:sz="0" w:space="0" w:color="auto"/>
      </w:divBdr>
      <w:divsChild>
        <w:div w:id="1099565216">
          <w:marLeft w:val="0"/>
          <w:marRight w:val="0"/>
          <w:marTop w:val="0"/>
          <w:marBottom w:val="0"/>
          <w:divBdr>
            <w:top w:val="none" w:sz="0" w:space="0" w:color="auto"/>
            <w:left w:val="none" w:sz="0" w:space="0" w:color="auto"/>
            <w:bottom w:val="none" w:sz="0" w:space="0" w:color="auto"/>
            <w:right w:val="none" w:sz="0" w:space="0" w:color="auto"/>
          </w:divBdr>
        </w:div>
        <w:div w:id="1664966309">
          <w:marLeft w:val="0"/>
          <w:marRight w:val="0"/>
          <w:marTop w:val="0"/>
          <w:marBottom w:val="0"/>
          <w:divBdr>
            <w:top w:val="none" w:sz="0" w:space="0" w:color="auto"/>
            <w:left w:val="none" w:sz="0" w:space="0" w:color="auto"/>
            <w:bottom w:val="none" w:sz="0" w:space="0" w:color="auto"/>
            <w:right w:val="none" w:sz="0" w:space="0" w:color="auto"/>
          </w:divBdr>
        </w:div>
      </w:divsChild>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110814820">
      <w:bodyDiv w:val="1"/>
      <w:marLeft w:val="0"/>
      <w:marRight w:val="0"/>
      <w:marTop w:val="0"/>
      <w:marBottom w:val="0"/>
      <w:divBdr>
        <w:top w:val="none" w:sz="0" w:space="0" w:color="auto"/>
        <w:left w:val="none" w:sz="0" w:space="0" w:color="auto"/>
        <w:bottom w:val="none" w:sz="0" w:space="0" w:color="auto"/>
        <w:right w:val="none" w:sz="0" w:space="0" w:color="auto"/>
      </w:divBdr>
    </w:div>
    <w:div w:id="2113931652">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ct.org/events/dect-world-2026/"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lemence.d@marie-antoinette.f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Ann.vermont@sennheiser.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randzone.sennheiser-group.com/share/hjKgoPgLe1Qizvb6vFSZ/collections/7433"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2edf36b-f29e-4ed5-91e2-6b7d03b72559" xsi:nil="true"/>
    <lcf76f155ced4ddcb4097134ff3c332f xmlns="538d1026-59ad-4674-bfbc-edcf8c7c444f">
      <Terms xmlns="http://schemas.microsoft.com/office/infopath/2007/PartnerControls"/>
    </lcf76f155ced4ddcb4097134ff3c332f>
    <Link xmlns="538d1026-59ad-4674-bfbc-edcf8c7c444f">
      <Url xsi:nil="true"/>
      <Description xsi:nil="true"/>
    </Link>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3721C8A722B11469633187C8A29FA86" ma:contentTypeVersion="20" ma:contentTypeDescription="Create a new document." ma:contentTypeScope="" ma:versionID="d3c8358ee3cbe34938139a7020520d22">
  <xsd:schema xmlns:xsd="http://www.w3.org/2001/XMLSchema" xmlns:xs="http://www.w3.org/2001/XMLSchema" xmlns:p="http://schemas.microsoft.com/office/2006/metadata/properties" xmlns:ns2="538d1026-59ad-4674-bfbc-edcf8c7c444f" xmlns:ns3="02edf36b-f29e-4ed5-91e2-6b7d03b72559" targetNamespace="http://schemas.microsoft.com/office/2006/metadata/properties" ma:root="true" ma:fieldsID="9765279c7d0a4a92b7987ded54074367" ns2:_="" ns3:_="">
    <xsd:import namespace="538d1026-59ad-4674-bfbc-edcf8c7c444f"/>
    <xsd:import namespace="02edf36b-f29e-4ed5-91e2-6b7d03b725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d1026-59ad-4674-bfbc-edcf8c7c44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Link" ma:index="2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df36b-f29e-4ed5-91e2-6b7d03b7255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b5058a-bca0-49ce-b8ed-989b73e2c2bb}" ma:internalName="TaxCatchAll" ma:showField="CatchAllData" ma:web="02edf36b-f29e-4ed5-91e2-6b7d03b725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696914-5026-4F1A-8A62-0A648C5FB1F8}">
  <ds:schemaRefs>
    <ds:schemaRef ds:uri="http://schemas.openxmlformats.org/officeDocument/2006/bibliography"/>
  </ds:schemaRefs>
</ds:datastoreItem>
</file>

<file path=customXml/itemProps2.xml><?xml version="1.0" encoding="utf-8"?>
<ds:datastoreItem xmlns:ds="http://schemas.openxmlformats.org/officeDocument/2006/customXml" ds:itemID="{8855B176-05F2-48C7-88F9-8085A8AC0060}">
  <ds:schemaRefs>
    <ds:schemaRef ds:uri="http://schemas.microsoft.com/sharepoint/v3/contenttype/forms"/>
  </ds:schemaRefs>
</ds:datastoreItem>
</file>

<file path=customXml/itemProps3.xml><?xml version="1.0" encoding="utf-8"?>
<ds:datastoreItem xmlns:ds="http://schemas.openxmlformats.org/officeDocument/2006/customXml" ds:itemID="{B1F0320C-769A-4D33-A1D3-0B9DC7C78037}">
  <ds:schemaRefs>
    <ds:schemaRef ds:uri="http://schemas.microsoft.com/office/2006/metadata/properties"/>
    <ds:schemaRef ds:uri="http://schemas.microsoft.com/office/infopath/2007/PartnerControls"/>
    <ds:schemaRef ds:uri="25e99fe2-4b59-4eed-9364-6d02239226de"/>
    <ds:schemaRef ds:uri="84de7f97-1f9c-450e-9062-092250129616"/>
  </ds:schemaRefs>
</ds:datastoreItem>
</file>

<file path=customXml/itemProps4.xml><?xml version="1.0" encoding="utf-8"?>
<ds:datastoreItem xmlns:ds="http://schemas.openxmlformats.org/officeDocument/2006/customXml" ds:itemID="{1D03131F-5CC8-49F6-8976-1FFDF113FF6B}"/>
</file>

<file path=docMetadata/LabelInfo.xml><?xml version="1.0" encoding="utf-8"?>
<clbl:labelList xmlns:clbl="http://schemas.microsoft.com/office/2020/mipLabelMetadata">
  <clbl:label id="{534662e5-553f-4a1c-9573-7835fb01dd66}" enabled="1" method="Privileged" siteId="{1c939853-ca0f-4792-9597-8519b4d0dfe3}"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1110</Words>
  <Characters>6109</Characters>
  <Application>Microsoft Office Word</Application>
  <DocSecurity>4</DocSecurity>
  <Lines>50</Lines>
  <Paragraphs>14</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Press Release</vt:lpstr>
      <vt:lpstr>Press Release</vt:lpstr>
      <vt:lpstr>Press Release</vt:lpstr>
    </vt:vector>
  </TitlesOfParts>
  <Company>Sennheiser electronic GmbH &amp; Co. KG</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Sennheiser electronic GmbH &amp; Co. KG</dc:creator>
  <cp:keywords/>
  <dc:description/>
  <cp:lastModifiedBy>Vermont, Ann</cp:lastModifiedBy>
  <cp:revision>2</cp:revision>
  <cp:lastPrinted>2026-10-27T10:48:00Z</cp:lastPrinted>
  <dcterms:created xsi:type="dcterms:W3CDTF">2026-10-30T10:06:00Z</dcterms:created>
  <dcterms:modified xsi:type="dcterms:W3CDTF">2026-10-30T10:06:00Z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0x01010053721C8A722B11469633187C8A29FA86</vt:lpwstr>
  </property>
  <property fmtid="{D5CDD505-2E9C-101B-9397-08002B2CF9AE}" pid="3" name="MediaServiceImageTags">
    <vt:lpwstr/>
  </property>
</Properties>
</file>